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D6" w:rsidRPr="004A7CD6" w:rsidRDefault="004A7CD6" w:rsidP="004A7CD6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A7CD6">
        <w:rPr>
          <w:rFonts w:ascii="Times New Roman" w:eastAsia="Times New Roman" w:hAnsi="Times New Roman" w:cs="Times New Roman"/>
          <w:bCs/>
          <w:lang w:eastAsia="ru-RU"/>
        </w:rPr>
        <w:t>Утверждаю</w:t>
      </w:r>
    </w:p>
    <w:p w:rsidR="004A7CD6" w:rsidRPr="004A7CD6" w:rsidRDefault="004A7CD6" w:rsidP="004A7CD6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A7CD6">
        <w:rPr>
          <w:rFonts w:ascii="Times New Roman" w:eastAsia="Times New Roman" w:hAnsi="Times New Roman" w:cs="Times New Roman"/>
          <w:bCs/>
          <w:lang w:eastAsia="ru-RU"/>
        </w:rPr>
        <w:t>Главный врач</w:t>
      </w:r>
    </w:p>
    <w:p w:rsidR="004A7CD6" w:rsidRDefault="004A7CD6" w:rsidP="004A7CD6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A7CD6">
        <w:rPr>
          <w:rFonts w:ascii="Times New Roman" w:eastAsia="Times New Roman" w:hAnsi="Times New Roman" w:cs="Times New Roman"/>
          <w:bCs/>
          <w:lang w:eastAsia="ru-RU"/>
        </w:rPr>
        <w:t>ЧУЗ "</w:t>
      </w:r>
      <w:proofErr w:type="spellStart"/>
      <w:r w:rsidRPr="004A7CD6">
        <w:rPr>
          <w:rFonts w:ascii="Times New Roman" w:eastAsia="Times New Roman" w:hAnsi="Times New Roman" w:cs="Times New Roman"/>
          <w:bCs/>
          <w:lang w:eastAsia="ru-RU"/>
        </w:rPr>
        <w:t>РЖД-М</w:t>
      </w:r>
      <w:r w:rsidR="00A661AA">
        <w:rPr>
          <w:rFonts w:ascii="Times New Roman" w:eastAsia="Times New Roman" w:hAnsi="Times New Roman" w:cs="Times New Roman"/>
          <w:bCs/>
          <w:lang w:eastAsia="ru-RU"/>
        </w:rPr>
        <w:t>едицина</w:t>
      </w:r>
      <w:proofErr w:type="spellEnd"/>
      <w:r w:rsidRPr="004A7CD6">
        <w:rPr>
          <w:rFonts w:ascii="Times New Roman" w:eastAsia="Times New Roman" w:hAnsi="Times New Roman" w:cs="Times New Roman"/>
          <w:bCs/>
          <w:lang w:eastAsia="ru-RU"/>
        </w:rPr>
        <w:t xml:space="preserve">" </w:t>
      </w:r>
      <w:r w:rsidR="00A661AA">
        <w:rPr>
          <w:rFonts w:ascii="Times New Roman" w:eastAsia="Times New Roman" w:hAnsi="Times New Roman" w:cs="Times New Roman"/>
          <w:bCs/>
          <w:lang w:eastAsia="ru-RU"/>
        </w:rPr>
        <w:t>г.</w:t>
      </w:r>
      <w:r w:rsidRPr="004A7CD6">
        <w:rPr>
          <w:rFonts w:ascii="Times New Roman" w:eastAsia="Times New Roman" w:hAnsi="Times New Roman" w:cs="Times New Roman"/>
          <w:bCs/>
          <w:lang w:eastAsia="ru-RU"/>
        </w:rPr>
        <w:t xml:space="preserve"> Н</w:t>
      </w:r>
      <w:r w:rsidR="00A661AA">
        <w:rPr>
          <w:rFonts w:ascii="Times New Roman" w:eastAsia="Times New Roman" w:hAnsi="Times New Roman" w:cs="Times New Roman"/>
          <w:bCs/>
          <w:lang w:eastAsia="ru-RU"/>
        </w:rPr>
        <w:t>овороссийск</w:t>
      </w:r>
    </w:p>
    <w:p w:rsidR="00A661AA" w:rsidRPr="004A7CD6" w:rsidRDefault="00A661AA" w:rsidP="004A7CD6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4A7CD6" w:rsidRPr="004A7CD6" w:rsidRDefault="004A7CD6" w:rsidP="004A7CD6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7CD6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 /С.В. Зайцев/</w:t>
      </w:r>
    </w:p>
    <w:p w:rsidR="009A4DDE" w:rsidRDefault="00FB321B" w:rsidP="004A7CD6">
      <w:pPr>
        <w:jc w:val="right"/>
      </w:pPr>
    </w:p>
    <w:p w:rsidR="004A7CD6" w:rsidRDefault="004A7CD6" w:rsidP="004A7CD6">
      <w:pPr>
        <w:rPr>
          <w:rFonts w:ascii="Times New Roman" w:hAnsi="Times New Roman" w:cs="Times New Roman"/>
        </w:rPr>
      </w:pPr>
      <w:r w:rsidRPr="004A7CD6">
        <w:rPr>
          <w:rFonts w:ascii="Times New Roman" w:hAnsi="Times New Roman" w:cs="Times New Roman"/>
        </w:rPr>
        <w:t>"Описание объекта закупки"*</w:t>
      </w:r>
    </w:p>
    <w:p w:rsidR="004A7CD6" w:rsidRPr="007A1847" w:rsidRDefault="004A7CD6" w:rsidP="004A7CD6">
      <w:pPr>
        <w:rPr>
          <w:rFonts w:ascii="Times New Roman" w:hAnsi="Times New Roman" w:cs="Times New Roman"/>
        </w:rPr>
      </w:pPr>
      <w:r w:rsidRPr="004A7CD6">
        <w:rPr>
          <w:rFonts w:ascii="Times New Roman" w:hAnsi="Times New Roman" w:cs="Times New Roman"/>
        </w:rPr>
        <w:t xml:space="preserve">Предмет закупки: </w:t>
      </w:r>
      <w:r w:rsidR="007A1847" w:rsidRPr="007A1847">
        <w:rPr>
          <w:rFonts w:ascii="Times New Roman" w:hAnsi="Times New Roman" w:cs="Times New Roman"/>
        </w:rPr>
        <w:t>Поставка медицинских расходных материалов (перчатки)</w:t>
      </w:r>
    </w:p>
    <w:tbl>
      <w:tblPr>
        <w:tblpPr w:leftFromText="180" w:rightFromText="180" w:vertAnchor="text" w:horzAnchor="margin" w:tblpY="69"/>
        <w:tblW w:w="15843" w:type="dxa"/>
        <w:tblLook w:val="04A0"/>
      </w:tblPr>
      <w:tblGrid>
        <w:gridCol w:w="960"/>
        <w:gridCol w:w="2550"/>
        <w:gridCol w:w="960"/>
        <w:gridCol w:w="960"/>
        <w:gridCol w:w="10413"/>
      </w:tblGrid>
      <w:tr w:rsidR="00B97703" w:rsidRPr="00CF2D92" w:rsidTr="00B97703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F2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F2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CF2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CF2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измер</w:t>
            </w:r>
            <w:proofErr w:type="spellEnd"/>
            <w:r w:rsidRPr="00CF2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0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Описание закупаемой продукции</w:t>
            </w:r>
          </w:p>
        </w:tc>
      </w:tr>
      <w:tr w:rsidR="00B97703" w:rsidRPr="00CF2D92" w:rsidTr="00B977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 xml:space="preserve">Перчатки смотровые/процедурные из латекса </w:t>
            </w:r>
            <w:proofErr w:type="spellStart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неопудренные</w:t>
            </w:r>
            <w:proofErr w:type="spellEnd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, нестерильные, размер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6 200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Нестерильное изделие, изготовленное из натурального каучукового латекса (NRL), предназначенное для создания защитного барьера, надевающееся на руки медицинскими работниками во время обследования/лечения пациента или для других санитарных целей; его внутренняя поверхность не покрыта порошком талька. Используется, главным образом, как двухсторонний барьер 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защиты</w:t>
            </w:r>
            <w:proofErr w:type="gram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как пациента, так и персонала от различной контаминации. Изделие должно иметь соответствующие характеристики в отношении осязания и удобства в использовании, а также соответствующие физические свойства (например, прочность на растяжение, сопротивление прокалыванию, эластичность) и стандартизированный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типоразмерный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ряд. Это изделие одноразового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1.  Наружная поверхность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текстурированная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для улучшенного захвата инструментов согласно ГОСТ 52239-2004 П.3.3 и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Методические рекомендации МР 3.5.1.0113-16 пункт 4.11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Внутренняя поверхность должна содержать 1 или более компонент (указать) с эффектами: противоаллергический/ противовоспалительный; предназначены для использования во время лабораторных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ислледований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или терапевтических  процедур с указанием на упаковке внутренних материалов согласно ГОСТ 52239-2004 П. 8.2.2 ПП Б</w:t>
            </w:r>
            <w:proofErr w:type="gramEnd"/>
          </w:p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3. Длина перчатки не менее 240 мм согласно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Методические рекомендации МР 3.5.1.0113-16 таблица 3.                                                                                                                                           </w:t>
            </w:r>
          </w:p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Класс потенциального риска применения не ниже 2а согласно  ГОСТ 31508-2012 в соответствии с регистрационными удостоверениями РЗН.                                                                   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5.  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Упакованы</w:t>
            </w:r>
            <w:proofErr w:type="gram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не менее 50 пар для отделений с высоким расходом перчаток.  </w:t>
            </w:r>
          </w:p>
          <w:p w:rsidR="00B97703" w:rsidRPr="00CF2D92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 Размер</w:t>
            </w: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согласно ГОСТ 52239-2004 П.6.1 табл.2 по заявке заказчика </w:t>
            </w:r>
          </w:p>
        </w:tc>
      </w:tr>
      <w:tr w:rsidR="00B97703" w:rsidRPr="00CF2D92" w:rsidTr="00B977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 xml:space="preserve">Перчатки смотровые/процедурные из латекса </w:t>
            </w:r>
            <w:proofErr w:type="spellStart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неопудренные</w:t>
            </w:r>
            <w:proofErr w:type="spellEnd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, нестерильные, размер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10 500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Нестерильное изделие, изготовленное из натурального каучукового латекса (NRL), предназначенное для создания защитного барьера, надевающееся на руки медицинскими работниками во время обследования/лечения пациента или для других санитарных целей; его внутренняя поверхность не покрыта порошком талька. Используется, главным образом, как двухсторонний барьер 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защиты</w:t>
            </w:r>
            <w:proofErr w:type="gram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как пациента, так и персонала от различной контаминации. Изделие должно иметь соответствующие характеристики в отношении осязания и удобства в использовании, а также соответствующие физические свойства (например, прочность на растяжение, сопротивление прокалыванию, эластичность) и стандартизированный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типоразмерный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ряд. Это изделие одноразового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1.  Наружная поверхность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текстурированная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для улучшенного захвата инструментов согласно ГОСТ 52239-2004 П.3.3 и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Методические рекомендации МР 3.5.1.0113-16 пункт 4.11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Внутренняя поверхность должна содержать 1 или более компонент (указать) с эффектами: противоаллергический/ противовоспалительный; предназначены для использования во время лабораторных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ислледований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или терапевтических  процедур с указанием на упаковке внутренних материалов согласно ГОСТ 52239-2004 П. 8.2.2 ПП Б</w:t>
            </w:r>
            <w:proofErr w:type="gramEnd"/>
          </w:p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3. Длина перчатки не менее 240 мм согласно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Методические рекомендации МР 3.5.1.0113-16 таблица 3.                                                                                                                                         </w:t>
            </w:r>
          </w:p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4.Класс потенциального риска применения не ниже 2а согласно  ГОСТ 31508-2012 в соответствии с регистрационными удостоверениями РЗН.                                                                   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5.  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Упакованы</w:t>
            </w:r>
            <w:proofErr w:type="gram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не менее 50 пар для отделений с высоким расходом перчаток.  </w:t>
            </w:r>
          </w:p>
          <w:p w:rsidR="00B97703" w:rsidRPr="00CF2D92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 Размер</w:t>
            </w: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согласно ГОСТ 52239-2004 П.6.1 табл.2 по заявке заказчика </w:t>
            </w:r>
          </w:p>
        </w:tc>
      </w:tr>
      <w:tr w:rsidR="00B97703" w:rsidRPr="00CF2D92" w:rsidTr="00B977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 xml:space="preserve">Перчатки смотровые/процедурные из латекса </w:t>
            </w:r>
            <w:proofErr w:type="spellStart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неопудренные</w:t>
            </w:r>
            <w:proofErr w:type="spellEnd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, нестерильные, размер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10 500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Нестерильное изделие, изготовленное из натурального каучукового латекса (NRL), предназначенное для создания защитного барьера, надевающееся на руки медицинскими работниками во время обследования/лечения пациента или для других санитарных целей; его внутренняя поверхность не покрыта порошком талька. Используется, главным образом, как двухсторонний барьер 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защиты</w:t>
            </w:r>
            <w:proofErr w:type="gram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как пациента, так и персонала от различной контаминации. Изделие должно иметь соответствующие характеристики в отношении осязания и удобства в использовании, а также соответствующие физические свойства (например, прочность на растяжение, сопротивление прокалыванию, эластичность) и стандартизированный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типоразмерный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ряд. Это изделие одноразового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1.  Наружная поверхность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текстурированная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для улучшенного захвата инструментов согласно ГОСТ 52239-2004 П.3.3 и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Методические рекомендации МР 3.5.1.0113-16 пункт 4.11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Внутренняя поверхность должна содержать 1 или более компонент (указать) с эффектами: противоаллергический/ противовоспалительный; предназначены для использования во время лабораторных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ислледований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или терапевтических  процедур с указанием на упаковке внутренних материалов согласно ГОСТ 52239-2004 П. 8.2.2 ПП Б</w:t>
            </w:r>
            <w:proofErr w:type="gramEnd"/>
          </w:p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3. Длина перчатки не менее 240 мм согласно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Методические рекомендации МР 3.5.1.0113-16 таблица 3.                                                                                                                                          </w:t>
            </w:r>
          </w:p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4.Класс потенциального риска применения не ниже 2а согласно  ГОСТ 31508-2012 в соответствии с регистрационными удостоверениями РЗН.                                                                   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5.  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Упакованы</w:t>
            </w:r>
            <w:proofErr w:type="gram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не менее 50 пар для отделений с высоким расходом перчаток.  </w:t>
            </w:r>
          </w:p>
          <w:p w:rsidR="00B97703" w:rsidRPr="00CF2D92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>6.  Размер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согласно ГОСТ 52239-2004 П.6.1 табл.2 по заявке заказчика </w:t>
            </w:r>
          </w:p>
        </w:tc>
      </w:tr>
      <w:tr w:rsidR="00B97703" w:rsidRPr="00CF2D92" w:rsidTr="00B977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 xml:space="preserve">Перчатки смотровые/процедурные из нитрила, </w:t>
            </w:r>
            <w:proofErr w:type="spellStart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неопудренные</w:t>
            </w:r>
            <w:proofErr w:type="spellEnd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, нестерильные, размер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Нестерильное изделие, изготавливаемое из нитрила для использования в качестве защитного барьера на руках медицинского работника во время осмотра пациента или для других санитарных целей; внутренняя поверхность перчаток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неопудрена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, и они не содержат антибактериальных веществ. Используется, главным образом, как двухсторонний барьер для защиты персонала от различной контаминации и минимизации риска аллергии на латекс. Изделие должно иметь соответствующие характеристики в отношении осязания и удобства использования, а также соответствующие физические свойства (например, прочность на растяжение, устойчивость к проколам, эластичность) и однотипные размеры (т.е., сопоставимость размеров). Это изделие для одноразового использования.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1.  Наружная поверхность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текстурированная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для улучшенного захвата инструментов согласно ГОСТ 52239-2004 П.3.3 и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Методические рекомендации МР 3.5.1.0113-16 пункт 4.11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Внутренняя поверхность должна содержать 1 или более компонент (указать) с эффектами: противоаллергический/ противовоспалительный; предназначены для использования во время лабораторных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ислледований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или терапевтических  процедур с указанием на упаковке внутренних материалов согласно ГОСТ 52239-2004 П. 8.2.2 ПП Б</w:t>
            </w:r>
            <w:proofErr w:type="gramEnd"/>
          </w:p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3. Длина перчатки не менее 240 мм согласно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Методические рекомендации МР 3.5.1.0113-16 таблица 3.                                                                                                                                           </w:t>
            </w:r>
          </w:p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4.Класс потенциального риска применения не ниже 2а согласно  ГОСТ 31508-2012 в соответствии с регистрационными удостоверениями РЗН.                                                                   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5.  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Упакованы</w:t>
            </w:r>
            <w:proofErr w:type="gram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не менее 50 пар для отделений с высоким расходом перчаток.  </w:t>
            </w:r>
          </w:p>
          <w:p w:rsidR="00B97703" w:rsidRPr="00CF2D92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 Размер </w:t>
            </w:r>
            <w:r w:rsidRPr="005A4FFE">
              <w:rPr>
                <w:rFonts w:ascii="Times New Roman" w:eastAsia="Times New Roman" w:hAnsi="Times New Roman" w:cs="Times New Roman"/>
                <w:color w:val="000000"/>
              </w:rPr>
              <w:t>S согласно ГОСТ 52239-2004 П.6.1 табл.2 по заявке заказчика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</w:tr>
      <w:tr w:rsidR="00B97703" w:rsidRPr="00CF2D92" w:rsidTr="00B977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 xml:space="preserve">Перчатки смотровые/процедурные из нитрила, </w:t>
            </w:r>
            <w:proofErr w:type="spellStart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неопудренные</w:t>
            </w:r>
            <w:proofErr w:type="spellEnd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, нестерильные, размер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Нестерильное изделие, изготавливаемое из нитрила для использования в качестве защитного барьера на руках медицинского работника во время осмотра пациента или для других санитарных целей; внутренняя поверхность перчаток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неопудрена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, и они не содержат антибактериальных веществ. Используется, главным образом, как двухсторонний барьер для защиты персонала от различной контаминации и минимизации риска аллергии на латекс. Изделие должно иметь соответствующие характеристики в отношении осязания и удобства использования, а также соответствующие физические свойства (например, прочность на растяжение, устойчивость к проколам, эластичность) и однотипные размеры (т.е., сопоставимость размеров). Это изделие для одноразового использования.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1.  Наружная поверхность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текстурированная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для улучшенного захвата инструментов согласно ГОСТ 52239-2004 П.3.3 и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Методические рекомендации МР 3.5.1.0113-16 пункт 4.11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2. Внутренняя поверхность должна содержать 2 или более компонента (протеины шелка и полиуретан или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аллантоин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и коллаген) с эффектами: противоаллергический/ противовоспалительный; увлажнение и питание, предназначены для использования во время длительных лабораторных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ислледований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или терапевтических процедур с указанием на упаковке внутренних материалов согласно ГОСТ 52239-2004 П. 8.2.2 ПП Б</w:t>
            </w:r>
          </w:p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3. Длина перчатки не менее 240 мм согласно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Методические рекомендации МР 3.5.1.0113-16 таблица 3.                                                                                                                                                    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4.Класс потенциального риска применения не ниже 2а согласно  ГОСТ 31508-2012 в соответствии с регистрационными удостоверениями РЗН.   </w:t>
            </w:r>
          </w:p>
          <w:p w:rsidR="00B97703" w:rsidRPr="00CF2D92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5.  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Упакованы не более 25 пар с </w:t>
            </w:r>
            <w:r w:rsidRPr="005A4F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</w:t>
            </w: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укладкой для минимизации контакта с извлекаемыми перчатками в отделениях с повышенным риском и низким расходом перчаток, удобства размещения в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скоропомощных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чемоданчиках и сумках укладках,  и удобства размещения в настенные корзины-держатели вертикально с отверстием для подачи вниз  в отделениях и кабинетах с повышенным риском.                                                                                                        6.</w:t>
            </w:r>
            <w:proofErr w:type="gram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 Размер </w:t>
            </w:r>
            <w:r w:rsidRPr="005A4F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согласно ГОСТ 52239-2004 П.6.1 табл.2 по заявке заказчика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</w:tr>
      <w:tr w:rsidR="00B97703" w:rsidRPr="00CF2D92" w:rsidTr="00B977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 xml:space="preserve">Перчатки смотровые/процедурные из нитрила, </w:t>
            </w:r>
            <w:proofErr w:type="spellStart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неопудренные</w:t>
            </w:r>
            <w:proofErr w:type="spellEnd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, нестерильные, размер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Нестерильное изделие, изготавливаемое из нитрила для использования в качестве защитного барьера на руках медицинского работника во время осмотра пациента или для других санитарных целей; внутренняя поверхность перчаток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неопудрена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, и они не содержат антибактериальных веществ. Используется, главным образом, как двухсторонний барьер для защиты персонала от различной контаминации и минимизации риска аллергии на латекс. Изделие должно иметь соответствующие характеристики в отношении осязания и удобства использования, а также соответствующие физические свойства (например, прочность на растяжение, устойчивость к проколам, эластичность) и однотипные размеры (т.е., сопоставимость размеров). Это изделие для одноразового использования.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1.  Наружная поверхность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текстурированная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для улучшенного захвата инструментов согласно ГОСТ 52239-2004 П.3.3 и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Методические рекомендации МР 3.5.1.0113-16 пункт 4.11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Внутренняя поверхность должна содержать 1 или более компонент (указать) с эффектами: противоаллергический/ противовоспалительный; предназначены для использования во время лабораторных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ислледований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или терапевтических  процедур с указанием на упаковке внутренних материалов согласно ГОСТ 52239-2004 П. 8.2.2 ПП Б</w:t>
            </w:r>
            <w:proofErr w:type="gramEnd"/>
          </w:p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3. Длина перчатки не менее 240 мм согласно </w:t>
            </w:r>
            <w:proofErr w:type="spell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Методические рекомендации МР 3.5.1.0113-16 таблица 3.                                                                                                                                           </w:t>
            </w:r>
          </w:p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4.Класс потенциального риска применения не ниже 2а согласно  ГОСТ 31508-2012 в соответствии с регистрационными удостоверениями РЗН.                                                                   </w:t>
            </w:r>
          </w:p>
          <w:p w:rsidR="00B97703" w:rsidRPr="005A4FFE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F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5.  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>Упакованы</w:t>
            </w:r>
            <w:proofErr w:type="gramEnd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не менее 50 пар для отделений с высоким расходом перчаток.  </w:t>
            </w:r>
          </w:p>
          <w:p w:rsidR="00B97703" w:rsidRPr="00CF2D92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 Размер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согласно ГОСТ 52239-2004 П.6.1 табл.2 по заявке заказчика</w:t>
            </w:r>
            <w:proofErr w:type="gramStart"/>
            <w:r w:rsidRPr="005A4FF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</w:tr>
      <w:tr w:rsidR="00B97703" w:rsidRPr="00CF2D92" w:rsidTr="00B977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 xml:space="preserve">Перчатки хирургические из латекса гевеи, </w:t>
            </w:r>
            <w:proofErr w:type="spellStart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неопудренные</w:t>
            </w:r>
            <w:proofErr w:type="spellEnd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, стерильные, размер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6 800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"Стерильное изделие из латекса гевеи, которое используется как защитный барьер на руках медицинского работника в хирургическом поле; внутренняя поверхность </w:t>
            </w:r>
            <w:proofErr w:type="spell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>неопудрена</w:t>
            </w:r>
            <w:proofErr w:type="spellEnd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, перчатки не обладают антибактериальными свойствами. Перчатки используются в основном как двухсторонний барьер для защиты пациента и медперсонала от различных загрязнений микроорганизмами. Имеют соответствующие характеристики по </w:t>
            </w:r>
            <w:proofErr w:type="spell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>тактильности</w:t>
            </w:r>
            <w:proofErr w:type="spellEnd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 и комфортности применения и должны иметь соответствующие физические свойства (например, прочность на растяжение, эластичность) и однотипные размеры. Это изделие одноразового применения</w:t>
            </w:r>
            <w:proofErr w:type="gram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gramEnd"/>
          </w:p>
          <w:p w:rsidR="00B97703" w:rsidRPr="00257EBB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1. Длина перчатки не менее 250 мм ГОСТ 52238-2004 П.6.1 табл.2 </w:t>
            </w:r>
          </w:p>
          <w:p w:rsidR="00B97703" w:rsidRPr="00257EBB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7EBB">
              <w:rPr>
                <w:rFonts w:ascii="Times New Roman" w:eastAsia="Times New Roman" w:hAnsi="Times New Roman" w:cs="Times New Roman"/>
                <w:color w:val="000000"/>
              </w:rPr>
              <w:t>2. Перчатка должна быть анатомически правильной формы с расположением большого пальца в направлении ладони. Пальцы должны быть изогнутыми ГОСТ 52238-2004 П. 3.3 ПП. Б</w:t>
            </w:r>
          </w:p>
          <w:p w:rsidR="00B97703" w:rsidRPr="00257EBB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7EBB">
              <w:rPr>
                <w:rFonts w:ascii="Times New Roman" w:eastAsia="Times New Roman" w:hAnsi="Times New Roman" w:cs="Times New Roman"/>
                <w:color w:val="000000"/>
              </w:rPr>
              <w:t>3. Текстурный рисунок нанесен по всей наружной поверхности перчаток для улучшенного захвата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57EBB">
              <w:rPr>
                <w:rFonts w:ascii="Times New Roman" w:eastAsia="Times New Roman" w:hAnsi="Times New Roman" w:cs="Times New Roman"/>
                <w:color w:val="000000"/>
              </w:rPr>
              <w:t>инструментовГОСТ52238-2004П.3.4ПП</w:t>
            </w:r>
            <w:proofErr w:type="gram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4.Контрастного по отношению к крови цвета ( указать в заявке цвет ).</w:t>
            </w:r>
          </w:p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7EBB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proofErr w:type="gram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>Упакованы</w:t>
            </w:r>
            <w:proofErr w:type="gramEnd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 в двойную индивидуальную упаковку (внутреннюю и внешнюю) согласно ГОСТ 52238-2004 П.7                                                                                                                                                                       </w:t>
            </w:r>
          </w:p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7EBB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Класс потенциального риска применения не ниже 2а согласно  ГОСТ 31508-2012 в соответствии с регистрационными удостоверениями РЗН.                                                                                                  </w:t>
            </w:r>
          </w:p>
          <w:p w:rsidR="00B97703" w:rsidRPr="00CF2D92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7EBB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57EBB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 согласно ГОСТ 52238-2004 П.6.1 табл.2 по заявке заказчика </w:t>
            </w:r>
          </w:p>
        </w:tc>
      </w:tr>
      <w:tr w:rsidR="00B97703" w:rsidRPr="00CF2D92" w:rsidTr="00B977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 xml:space="preserve">Перчатки хирургические из латекса гевеи, </w:t>
            </w:r>
            <w:proofErr w:type="spellStart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неопудренные</w:t>
            </w:r>
            <w:proofErr w:type="spellEnd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, стерильные, размер 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2 900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"Стерильное изделие из латекса гевеи, которое используется как защитный барьер на руках медицинского работника в хирургическом поле; внутренняя поверхность </w:t>
            </w:r>
            <w:proofErr w:type="spell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>неопудрена</w:t>
            </w:r>
            <w:proofErr w:type="spellEnd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, перчатки не обладают антибактериальными свойствами. Перчатки используются в основном как двухсторонний барьер для защиты пациента и медперсонала от различных загрязнений микроорганизмами. Имеют соответствующие характеристики по </w:t>
            </w:r>
            <w:proofErr w:type="spell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>тактильности</w:t>
            </w:r>
            <w:proofErr w:type="spellEnd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 и комфортности применения и должны иметь соответствующие физические свойства (например, прочность на растяжение, эластичность) и однотипные размеры. Это изделие одноразового применения</w:t>
            </w:r>
            <w:proofErr w:type="gram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gramEnd"/>
          </w:p>
          <w:p w:rsidR="00B97703" w:rsidRPr="00257EBB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7EBB">
              <w:rPr>
                <w:rFonts w:ascii="Times New Roman" w:eastAsia="Times New Roman" w:hAnsi="Times New Roman" w:cs="Times New Roman"/>
                <w:color w:val="000000"/>
              </w:rPr>
              <w:t>1. Перчатки должны быть анатомически правильной формы с расположением большого пальца в направлении ладони. Пальцы должны быть изогнутыми ГОСТ 52238-2004 П. 3.3 ПП. Б.Длинной не менее 300 мм для дополнительной защиты предплечий рук специалистов от попадания биологической жидкости.</w:t>
            </w:r>
          </w:p>
          <w:p w:rsidR="00B97703" w:rsidRPr="00257EBB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2. Текстурный рисунок нанесен по всей наружной поверхности перчаток для улучшенного захвата инструментов ГОСТ 52238-2004 П. 3.4 ПП. А                                                                                                                               3.Внутренняя поверхность должна содержать 2 или более компонента (указать) с эффектами: </w:t>
            </w:r>
            <w:proofErr w:type="gram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>противоаллергический</w:t>
            </w:r>
            <w:proofErr w:type="gramEnd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>/ противовоспалительный; увлажнение и питание, предназначены для использования во время длительных оперативных вмешательств..                                                                                                                                                                         4.Темного цветового спектра с матовым покрытием для подавления цветовых бликов (черного или коричневого (указать)</w:t>
            </w:r>
            <w:proofErr w:type="gram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 для наилучшей визуализации шовного материала в микрохирургии ).                                                                                                                                           5.Манжета с венчиком , с </w:t>
            </w:r>
            <w:proofErr w:type="spell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>адгезивной</w:t>
            </w:r>
            <w:proofErr w:type="spellEnd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 полосой для препятствия скатывания и сползания перчатки в процессе продолжительных операций согласно ГОСТ 52238-2004 и </w:t>
            </w:r>
            <w:proofErr w:type="spell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 Методические рекомендации МР 3.5.1.0113-16 пункт 3.6</w:t>
            </w:r>
          </w:p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6.Упакованы в двойную индивидуальную упаковку (внутреннюю и внешнюю) согласно ГОСТ 52238-2004 П.7                                                                                                                                                                            7.Класс потенциального риска применения не ниже 2а согласно  ГОСТ 31508-2012 в соответствии с регистрационными удостоверениями РЗН.                                                                                                          </w:t>
            </w:r>
            <w:r w:rsidRPr="00257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8.Стерилизация радиационным методом</w:t>
            </w:r>
            <w:proofErr w:type="gram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 исключение запроса согласно ГОСТ 52238-2004 П.6.4                          </w:t>
            </w:r>
          </w:p>
          <w:p w:rsidR="00B97703" w:rsidRPr="00CF2D92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9.Размер 7,5</w:t>
            </w:r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согласно ГОСТ 52238-2004 П.6.1 табл.2 по заявке заказчика </w:t>
            </w:r>
          </w:p>
        </w:tc>
      </w:tr>
      <w:tr w:rsidR="00B97703" w:rsidRPr="00CF2D92" w:rsidTr="00B977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 xml:space="preserve">Перчатки хирургические из латекса гевеи, </w:t>
            </w:r>
            <w:proofErr w:type="spellStart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неопудренные</w:t>
            </w:r>
            <w:proofErr w:type="spellEnd"/>
            <w:r w:rsidRPr="00CF2D92">
              <w:rPr>
                <w:rFonts w:ascii="Times New Roman" w:eastAsia="Times New Roman" w:hAnsi="Times New Roman" w:cs="Times New Roman"/>
                <w:color w:val="000000"/>
              </w:rPr>
              <w:t>, стерильные, размер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Pr="00CF2D92" w:rsidRDefault="00B97703" w:rsidP="00B9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D92">
              <w:rPr>
                <w:rFonts w:ascii="Times New Roman" w:eastAsia="Times New Roman" w:hAnsi="Times New Roman" w:cs="Times New Roman"/>
                <w:color w:val="000000"/>
              </w:rPr>
              <w:t>4 750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03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"Стерильное изделие из латекса гевеи, которое используется как защитный барьер на руках медицинского работника в хирургическом поле; внутренняя поверхность </w:t>
            </w:r>
            <w:proofErr w:type="spell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>неопудрена</w:t>
            </w:r>
            <w:proofErr w:type="spellEnd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, перчатки не обладают антибактериальными свойствами. Перчатки используются в основном как двухсторонний барьер для защиты пациента и медперсонала от различных загрязнений микроорганизмами. Имеют соответствующие характеристики по </w:t>
            </w:r>
            <w:proofErr w:type="spell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>тактильности</w:t>
            </w:r>
            <w:proofErr w:type="spellEnd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 и комфортности применения и должны иметь соответствующие физические свойства (например, прочность на растяжение, эластичность) и однотипные размеры. Это изделие одноразового применения</w:t>
            </w:r>
            <w:proofErr w:type="gram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gramEnd"/>
          </w:p>
          <w:p w:rsidR="00B97703" w:rsidRPr="00257EBB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1. Длина перчатки не менее 250 мм ГОСТ 52238-2004 П.6.1 табл.2 </w:t>
            </w:r>
          </w:p>
          <w:p w:rsidR="00B97703" w:rsidRPr="00257EBB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7EBB">
              <w:rPr>
                <w:rFonts w:ascii="Times New Roman" w:eastAsia="Times New Roman" w:hAnsi="Times New Roman" w:cs="Times New Roman"/>
                <w:color w:val="000000"/>
              </w:rPr>
              <w:t>2. Перчатка должна быть анатомически правильной формы с расположением большого пальца в направлении ладони. Пальцы должны быть изогнутыми ГОСТ 52238-2004 П. 3.3 ПП. Б</w:t>
            </w:r>
          </w:p>
          <w:p w:rsidR="00B97703" w:rsidRPr="00257EBB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3. Текстурный рисунок нанесен по всей наружной поверхности перчаток для улучшенного захвата инструментов ГОСТ 52238-2004 П. 3.4 ПП. А                                                                                                 4.Контрастного по отношению к крови цвета </w:t>
            </w:r>
            <w:proofErr w:type="gramStart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257EBB">
              <w:rPr>
                <w:rFonts w:ascii="Times New Roman" w:eastAsia="Times New Roman" w:hAnsi="Times New Roman" w:cs="Times New Roman"/>
                <w:color w:val="000000"/>
              </w:rPr>
              <w:t>указать в заявке цвет ).</w:t>
            </w:r>
          </w:p>
          <w:p w:rsidR="00B97703" w:rsidRPr="00CF2D92" w:rsidRDefault="00B97703" w:rsidP="00B977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7EBB">
              <w:rPr>
                <w:rFonts w:ascii="Times New Roman" w:eastAsia="Times New Roman" w:hAnsi="Times New Roman" w:cs="Times New Roman"/>
                <w:color w:val="000000"/>
              </w:rPr>
              <w:t>5.Упакованы в двойную индивидуальную упаковку (внутреннюю и внешнюю) согласно ГОСТ 52238-2004 П.7                                                                                                                                                                       6.Класс потенциального риска применения не ниже 2а согласно  ГОСТ 31508-2012 в соответствии с регистрационными удостоверениями РЗН.                                                                                                  7.Размер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  <w:r w:rsidRPr="00257EBB">
              <w:rPr>
                <w:rFonts w:ascii="Times New Roman" w:eastAsia="Times New Roman" w:hAnsi="Times New Roman" w:cs="Times New Roman"/>
                <w:color w:val="000000"/>
              </w:rPr>
              <w:t xml:space="preserve"> согласно ГОСТ 52238-2004 П.6.1 табл.2 по заявке заказчика </w:t>
            </w:r>
          </w:p>
        </w:tc>
      </w:tr>
    </w:tbl>
    <w:p w:rsidR="00FC3409" w:rsidRDefault="00FC3409" w:rsidP="00B9770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FC3409" w:rsidRPr="00FC3409" w:rsidRDefault="00FC3409" w:rsidP="00FC340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FC3409">
        <w:rPr>
          <w:rFonts w:ascii="Times New Roman" w:eastAsia="Times New Roman" w:hAnsi="Times New Roman" w:cs="Times New Roman"/>
          <w:color w:val="000000"/>
        </w:rPr>
        <w:t>*Является исчерпывающим в совокупности с условиями, предусмотренными проектом Контракта, включенным в документацию как неотъемлемая часть.</w:t>
      </w:r>
    </w:p>
    <w:p w:rsidR="00FC3409" w:rsidRDefault="00FC3409" w:rsidP="00FC340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FC3409">
        <w:rPr>
          <w:rFonts w:ascii="Times New Roman" w:eastAsia="Times New Roman" w:hAnsi="Times New Roman" w:cs="Times New Roman"/>
          <w:color w:val="000000"/>
        </w:rPr>
        <w:t xml:space="preserve"> **Общероссийский классификатор продукции по видам экономической деятельности ОК 034-2014</w:t>
      </w:r>
    </w:p>
    <w:p w:rsidR="00FC3409" w:rsidRDefault="00FC3409" w:rsidP="00FC3409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FC3409">
        <w:rPr>
          <w:rFonts w:ascii="Times New Roman" w:eastAsia="Times New Roman" w:hAnsi="Times New Roman" w:cs="Times New Roman"/>
          <w:color w:val="000000"/>
        </w:rPr>
        <w:t>Для более детального описания товара, отвечающего требованиям заказчика,  помимо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использовались показатели</w:t>
      </w:r>
      <w:proofErr w:type="gramEnd"/>
      <w:r w:rsidRPr="00FC3409">
        <w:rPr>
          <w:rFonts w:ascii="Times New Roman" w:eastAsia="Times New Roman" w:hAnsi="Times New Roman" w:cs="Times New Roman"/>
          <w:color w:val="000000"/>
        </w:rPr>
        <w:t>, требования, условные обозначения и терминология, применяемые производителями в технической документации и на официальных сайтах.</w:t>
      </w:r>
    </w:p>
    <w:p w:rsidR="00B97703" w:rsidRDefault="00B97703" w:rsidP="00FC3409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B97703" w:rsidRDefault="00B97703" w:rsidP="00FC3409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FC3409" w:rsidRDefault="00A661AA" w:rsidP="00FC340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«СОГЛАСОВАНО»</w:t>
      </w:r>
    </w:p>
    <w:p w:rsidR="00FC3409" w:rsidRDefault="00FC3409" w:rsidP="00FC3409">
      <w:pPr>
        <w:rPr>
          <w:rFonts w:ascii="Times New Roman" w:eastAsia="Times New Roman" w:hAnsi="Times New Roman" w:cs="Times New Roman"/>
          <w:color w:val="000000"/>
        </w:rPr>
      </w:pPr>
    </w:p>
    <w:p w:rsidR="00FC3409" w:rsidRPr="00FC0B65" w:rsidRDefault="00FC3409" w:rsidP="00FC3409">
      <w:pPr>
        <w:jc w:val="left"/>
        <w:rPr>
          <w:rFonts w:ascii="Times New Roman" w:eastAsia="Times New Roman" w:hAnsi="Times New Roman" w:cs="Times New Roman"/>
          <w:color w:val="000000"/>
        </w:rPr>
      </w:pPr>
      <w:r w:rsidRPr="00FC0B65">
        <w:rPr>
          <w:rFonts w:ascii="Times New Roman" w:eastAsia="Times New Roman" w:hAnsi="Times New Roman" w:cs="Times New Roman"/>
          <w:color w:val="000000"/>
        </w:rPr>
        <w:t xml:space="preserve">Главная </w:t>
      </w:r>
      <w:proofErr w:type="gramStart"/>
      <w:r w:rsidRPr="00FC0B65">
        <w:rPr>
          <w:rFonts w:ascii="Times New Roman" w:eastAsia="Times New Roman" w:hAnsi="Times New Roman" w:cs="Times New Roman"/>
          <w:color w:val="000000"/>
        </w:rPr>
        <w:t>м</w:t>
      </w:r>
      <w:proofErr w:type="gramEnd"/>
      <w:r w:rsidRPr="00FC0B65">
        <w:rPr>
          <w:rFonts w:ascii="Times New Roman" w:eastAsia="Times New Roman" w:hAnsi="Times New Roman" w:cs="Times New Roman"/>
          <w:color w:val="000000"/>
        </w:rPr>
        <w:t xml:space="preserve">/с   ____________________________   /С.Н. </w:t>
      </w:r>
      <w:proofErr w:type="spellStart"/>
      <w:r w:rsidRPr="00FC0B65">
        <w:rPr>
          <w:rFonts w:ascii="Times New Roman" w:eastAsia="Times New Roman" w:hAnsi="Times New Roman" w:cs="Times New Roman"/>
          <w:color w:val="000000"/>
        </w:rPr>
        <w:t>Марочкович</w:t>
      </w:r>
      <w:proofErr w:type="spellEnd"/>
      <w:r w:rsidRPr="00FC0B65">
        <w:rPr>
          <w:rFonts w:ascii="Times New Roman" w:eastAsia="Times New Roman" w:hAnsi="Times New Roman" w:cs="Times New Roman"/>
          <w:color w:val="000000"/>
        </w:rPr>
        <w:t>/</w:t>
      </w:r>
    </w:p>
    <w:p w:rsidR="004A7CD6" w:rsidRPr="004A7CD6" w:rsidRDefault="004A7CD6" w:rsidP="00FC3409">
      <w:pPr>
        <w:jc w:val="left"/>
        <w:rPr>
          <w:rFonts w:ascii="Times New Roman" w:hAnsi="Times New Roman" w:cs="Times New Roman"/>
        </w:rPr>
      </w:pPr>
    </w:p>
    <w:sectPr w:rsidR="004A7CD6" w:rsidRPr="004A7CD6" w:rsidSect="004A7CD6">
      <w:pgSz w:w="16838" w:h="11906" w:orient="landscape" w:code="9"/>
      <w:pgMar w:top="284" w:right="284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7CD6"/>
    <w:rsid w:val="00136AF1"/>
    <w:rsid w:val="001B2A8E"/>
    <w:rsid w:val="001F2F8C"/>
    <w:rsid w:val="00214E2A"/>
    <w:rsid w:val="0026743C"/>
    <w:rsid w:val="00270377"/>
    <w:rsid w:val="002B486B"/>
    <w:rsid w:val="002F5C2D"/>
    <w:rsid w:val="003E4CFF"/>
    <w:rsid w:val="004757BB"/>
    <w:rsid w:val="004A7CD6"/>
    <w:rsid w:val="004D752B"/>
    <w:rsid w:val="004F7C25"/>
    <w:rsid w:val="00500B85"/>
    <w:rsid w:val="005B7472"/>
    <w:rsid w:val="005D1169"/>
    <w:rsid w:val="006402E3"/>
    <w:rsid w:val="00640A9F"/>
    <w:rsid w:val="00644BFC"/>
    <w:rsid w:val="00674629"/>
    <w:rsid w:val="006A7716"/>
    <w:rsid w:val="006F7D69"/>
    <w:rsid w:val="0079420F"/>
    <w:rsid w:val="007A087E"/>
    <w:rsid w:val="007A1847"/>
    <w:rsid w:val="00863F7A"/>
    <w:rsid w:val="00886254"/>
    <w:rsid w:val="0089587E"/>
    <w:rsid w:val="009359A7"/>
    <w:rsid w:val="00985415"/>
    <w:rsid w:val="009B16A8"/>
    <w:rsid w:val="009B422F"/>
    <w:rsid w:val="009D0BCC"/>
    <w:rsid w:val="009E3389"/>
    <w:rsid w:val="00A57B28"/>
    <w:rsid w:val="00A661AA"/>
    <w:rsid w:val="00AB4670"/>
    <w:rsid w:val="00B35AE7"/>
    <w:rsid w:val="00B574C3"/>
    <w:rsid w:val="00B77B26"/>
    <w:rsid w:val="00B83411"/>
    <w:rsid w:val="00B86E9C"/>
    <w:rsid w:val="00B93659"/>
    <w:rsid w:val="00B97703"/>
    <w:rsid w:val="00BC4467"/>
    <w:rsid w:val="00C32410"/>
    <w:rsid w:val="00C87AC0"/>
    <w:rsid w:val="00CA2A7C"/>
    <w:rsid w:val="00CB51F9"/>
    <w:rsid w:val="00CB7B6A"/>
    <w:rsid w:val="00CD70D1"/>
    <w:rsid w:val="00CE1060"/>
    <w:rsid w:val="00CE251B"/>
    <w:rsid w:val="00D44BAB"/>
    <w:rsid w:val="00D544F2"/>
    <w:rsid w:val="00D5647F"/>
    <w:rsid w:val="00DA17D8"/>
    <w:rsid w:val="00E14F9B"/>
    <w:rsid w:val="00E260AF"/>
    <w:rsid w:val="00E54D68"/>
    <w:rsid w:val="00F10D4F"/>
    <w:rsid w:val="00F85D62"/>
    <w:rsid w:val="00FA3B22"/>
    <w:rsid w:val="00FB321B"/>
    <w:rsid w:val="00FC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2022-01-25T08:16:00Z</cp:lastPrinted>
  <dcterms:created xsi:type="dcterms:W3CDTF">2021-03-05T13:09:00Z</dcterms:created>
  <dcterms:modified xsi:type="dcterms:W3CDTF">2022-01-25T08:20:00Z</dcterms:modified>
</cp:coreProperties>
</file>