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tblCellMar>
          <w:top w:w="0" w:type="dxa"/>
          <w:left w:w="0" w:type="dxa"/>
          <w:bottom w:w="0" w:type="dxa"/>
          <w:right w:w="0" w:type="dxa"/>
        </w:tblCellMar>
        <w:tblLook w:val="0000"/>
      </w:tblPr>
      <w:tblGrid>
        <w:gridCol w:w="4677"/>
        <w:gridCol w:w="4677"/>
      </w:tblGrid>
      <w:tr>
        <w:trPr/>
        <w:tc>
          <w:tcPr>
            <w:tcW w:w="4677" w:type="dxa"/>
            <w:tcBorders/>
            <w:shd w:fill="auto" w:val="clear"/>
          </w:tcPr>
          <w:p>
            <w:pPr>
              <w:pStyle w:val="ConsPlusNormal"/>
              <w:numPr>
                <w:ilvl w:val="0"/>
                <w:numId w:val="0"/>
              </w:numPr>
              <w:outlineLvl w:val="0"/>
              <w:rPr>
                <w:rFonts w:ascii="Times New Roman" w:hAnsi="Times New Roman" w:cs="Times New Roman"/>
                <w:sz w:val="24"/>
                <w:szCs w:val="24"/>
              </w:rPr>
            </w:pPr>
            <w:r>
              <w:rPr>
                <w:rFonts w:cs="Times New Roman" w:ascii="Times New Roman" w:hAnsi="Times New Roman"/>
                <w:sz w:val="24"/>
                <w:szCs w:val="24"/>
              </w:rPr>
              <w:t>23 декабря 2020 года</w:t>
            </w:r>
          </w:p>
        </w:tc>
        <w:tc>
          <w:tcPr>
            <w:tcW w:w="4677" w:type="dxa"/>
            <w:tcBorders/>
            <w:shd w:fill="auto" w:val="clear"/>
          </w:tcPr>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t>N 4381-КЗ</w:t>
            </w:r>
          </w:p>
        </w:tc>
      </w:tr>
    </w:tbl>
    <w:p>
      <w:pPr>
        <w:pStyle w:val="ConsPlusNormal"/>
        <w:pBdr>
          <w:top w:val="single" w:sz="6" w:space="0" w:color="00000A"/>
        </w:pBdr>
        <w:spacing w:before="100" w:after="100"/>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ЗАКОН</w:t>
      </w:r>
    </w:p>
    <w:p>
      <w:pPr>
        <w:pStyle w:val="ConsPlus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КРАСНОДАРСКОГО КРАЯ</w:t>
      </w:r>
    </w:p>
    <w:p>
      <w:pPr>
        <w:pStyle w:val="ConsPlus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О ТЕРРИТОРИАЛЬНОЙ ПРОГРАММЕ</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ГОСУДАРСТВЕННЫХ ГАРАНТИЙ БЕСПЛАТНОГО ОКАЗАНИЯ ГРАЖДАНАМ</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МЕДИЦИНСКОЙ ПОМОЩИ В КРАСНОДАРСКОМ КРАЕ НА 2021 ГОД</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И НА ПЛАНОВЫЙ ПЕРИОД 2022 И 2023 ГОДОВ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Принят</w:t>
      </w:r>
    </w:p>
    <w:p>
      <w:pPr>
        <w:pStyle w:val="ConsPlusNormal"/>
        <w:jc w:val="right"/>
        <w:rPr>
          <w:rFonts w:ascii="Times New Roman" w:hAnsi="Times New Roman" w:cs="Times New Roman"/>
          <w:sz w:val="24"/>
          <w:szCs w:val="24"/>
        </w:rPr>
      </w:pPr>
      <w:r>
        <w:rPr>
          <w:rFonts w:cs="Times New Roman" w:ascii="Times New Roman" w:hAnsi="Times New Roman"/>
          <w:sz w:val="24"/>
          <w:szCs w:val="24"/>
        </w:rPr>
        <w:t>Законодательным Собранием Краснодарского края</w:t>
      </w:r>
    </w:p>
    <w:p>
      <w:pPr>
        <w:pStyle w:val="ConsPlusNormal"/>
        <w:jc w:val="right"/>
        <w:rPr>
          <w:rFonts w:ascii="Times New Roman" w:hAnsi="Times New Roman" w:cs="Times New Roman"/>
          <w:sz w:val="24"/>
          <w:szCs w:val="24"/>
        </w:rPr>
      </w:pPr>
      <w:r>
        <w:rPr>
          <w:rFonts w:cs="Times New Roman" w:ascii="Times New Roman" w:hAnsi="Times New Roman"/>
          <w:sz w:val="24"/>
          <w:szCs w:val="24"/>
        </w:rPr>
        <w:t>11 декабря 2020 года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1"/>
        <w:rPr>
          <w:rFonts w:ascii="Times New Roman" w:hAnsi="Times New Roman" w:cs="Times New Roman"/>
          <w:b/>
          <w:b/>
          <w:bCs/>
          <w:sz w:val="24"/>
          <w:szCs w:val="24"/>
        </w:rPr>
      </w:pPr>
      <w:r>
        <w:rPr>
          <w:rFonts w:cs="Times New Roman" w:ascii="Times New Roman" w:hAnsi="Times New Roman"/>
          <w:b/>
          <w:bCs/>
          <w:sz w:val="24"/>
          <w:szCs w:val="24"/>
        </w:rPr>
        <w:t>Статья 1. Общие положения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Утвердить Территориальную программу государственных гарантий бесплатного оказания гражданам медицинской помощи в Краснодарском крае на 2021 год и на плановый период 2022 и 2023 годов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Территориальная программа госгарантий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1"/>
        <w:rPr>
          <w:rFonts w:ascii="Times New Roman" w:hAnsi="Times New Roman" w:cs="Times New Roman"/>
          <w:b/>
          <w:b/>
          <w:bCs/>
          <w:sz w:val="24"/>
          <w:szCs w:val="24"/>
        </w:rPr>
      </w:pPr>
      <w:r>
        <w:rPr>
          <w:rFonts w:cs="Times New Roman" w:ascii="Times New Roman" w:hAnsi="Times New Roman"/>
          <w:b/>
          <w:bCs/>
          <w:sz w:val="24"/>
          <w:szCs w:val="24"/>
        </w:rPr>
        <w:t>Статья 2. Виды, условия и формы оказания медицинской помощи, оказание которой осуществляется бесплатно</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1) первичная медико-санитарная помощь, в том числе первичная доврачебная, первичная врачебная и первичная специализированная;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2) специализированная, в том числе высокотехнологичная, медицинская помощь;</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3) скорая, в том числе скорая специализированная, медицинская помощь;</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3.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2021 год и на плановый период 2022 и 2023 годов (далее - перечень видов высокотехнологичной медицинской помощи).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8. Медицинская помощь оказывается в следующих формах:</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9. При оказании в рамках Территориальной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10. В целях оказания гражданам, находящимся в стационарных организациях социального обслуживания, медицинской помощи министерством здравоохранения Краснодарского края организуется взаимодействие стационарных организаций социального обслуживания с близлежащими медицинскими организациями.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настоящим Законом.</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1"/>
        <w:rPr>
          <w:rFonts w:ascii="Times New Roman" w:hAnsi="Times New Roman" w:cs="Times New Roman"/>
          <w:b/>
          <w:b/>
          <w:bCs/>
          <w:sz w:val="24"/>
          <w:szCs w:val="24"/>
        </w:rPr>
      </w:pPr>
      <w:bookmarkStart w:id="0" w:name="Par57"/>
      <w:bookmarkEnd w:id="0"/>
      <w:r>
        <w:rPr>
          <w:rFonts w:cs="Times New Roman" w:ascii="Times New Roman" w:hAnsi="Times New Roman"/>
          <w:b/>
          <w:bCs/>
          <w:sz w:val="24"/>
          <w:szCs w:val="24"/>
        </w:rPr>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Гражданам медицинская помощь оказывается бесплатно при следующих заболеваниях и состояниях:</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1) инфекционные и паразитарные болезни;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2) новообразования;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3) болезни эндокринной системы;</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4) расстройства питания и нарушения обмена веществ;</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5) болезни нервной системы;</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6) болезни крови, кроветворных органов;</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7) отдельные нарушения, вовлекающие иммунный механизм;</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8) болезни глаза и его придаточного аппарата;</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9) болезни уха и сосцевидного отростка;</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10) болезни системы кровообращения;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11) болезни органов дыхания;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12) болезни органов пищеварения, в том числе болезни полости рта, слюнных желез и челюстей (за исключением зубного протезирования);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13) болезни мочеполовой системы;</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14) болезни кожи и подкожной клетчатки;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15) болезни костно-мышечной системы и соединительной ткани;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16) травмы, отравления и некоторые другие последствия воздействия внешних причин;</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17) врожденные аномалии (пороки развития);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18) деформации и хромосомные нарушения;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19) беременность, роды, послеродовой период и аборты;</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20) отдельные состояния, возникающие у детей в перинатальный период;</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21) психические расстройства и расстройства поведения;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22) симптомы, признаки и отклонения от нормы, не отнесенные к заболеваниям и состояниям.</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Гражданин имеет право не реже одного раза в год на бесплатный профилактический медицинский осмотр, в том числе в рамках диспансеризации.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2. В соответствии с законодательством Российской Федерации отдельным категориям граждан осуществляются:</w:t>
      </w:r>
    </w:p>
    <w:p>
      <w:pPr>
        <w:pStyle w:val="ConsPlusNormal"/>
        <w:spacing w:before="160" w:after="200"/>
        <w:ind w:firstLine="540"/>
        <w:jc w:val="both"/>
        <w:rPr/>
      </w:pPr>
      <w:r>
        <w:rPr>
          <w:rFonts w:cs="Times New Roman" w:ascii="Times New Roman" w:hAnsi="Times New Roman"/>
          <w:sz w:val="24"/>
          <w:szCs w:val="24"/>
        </w:rPr>
        <w:t xml:space="preserve">1) обеспечение лекарственными препаратами (в соответствии со </w:t>
      </w:r>
      <w:hyperlink w:anchor="Par99">
        <w:r>
          <w:rPr>
            <w:rStyle w:val="Style14"/>
            <w:rFonts w:cs="Times New Roman" w:ascii="Times New Roman" w:hAnsi="Times New Roman"/>
            <w:color w:val="0000FF"/>
            <w:sz w:val="24"/>
            <w:szCs w:val="24"/>
          </w:rPr>
          <w:t>статьей 4</w:t>
        </w:r>
      </w:hyperlink>
      <w:r>
        <w:rPr>
          <w:rFonts w:cs="Times New Roman" w:ascii="Times New Roman" w:hAnsi="Times New Roman"/>
          <w:sz w:val="24"/>
          <w:szCs w:val="24"/>
        </w:rPr>
        <w:t xml:space="preserve"> настоящего Закона);</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2)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3) медицинские осмотры, в том числе профилактические медицинские осмотры, в связи с занятиями физической культурой и спортом несовершеннолетних;</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4)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5)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6) пренатальная (дородовая) диагностика нарушений развития ребенка у беременных женщин;</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7) неонатальный скрининг на 5 наследственных и врожденных заболеваний новорожденных детей;</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8) аудиологический скрининг новорожденных детей и детей первого года жизни.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3. В рамках проведения профилактических мероприятий министерство здравоохранения Краснодарского края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Министерство здравоохранения Краснодарского края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1"/>
        <w:rPr>
          <w:rFonts w:ascii="Times New Roman" w:hAnsi="Times New Roman" w:cs="Times New Roman"/>
          <w:b/>
          <w:b/>
          <w:bCs/>
          <w:sz w:val="24"/>
          <w:szCs w:val="24"/>
        </w:rPr>
      </w:pPr>
      <w:bookmarkStart w:id="1" w:name="Par99"/>
      <w:bookmarkEnd w:id="1"/>
      <w:r>
        <w:rPr>
          <w:rFonts w:cs="Times New Roman" w:ascii="Times New Roman" w:hAnsi="Times New Roman"/>
          <w:b/>
          <w:bCs/>
          <w:sz w:val="24"/>
          <w:szCs w:val="24"/>
        </w:rPr>
        <w:t>Статья 4. Финансовое обеспечение Территориальной программы госгарантий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Источниками финансового обеспечения Территориальной программы госгарантий являются средства краевого бюджета и средства обязательного медицинского страхования (далее также - ОМС).</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2. За счет средств ОМС в рамках Территориальной программы ОМС:</w:t>
      </w:r>
    </w:p>
    <w:p>
      <w:pPr>
        <w:pStyle w:val="ConsPlusNormal"/>
        <w:spacing w:before="160" w:after="200"/>
        <w:ind w:firstLine="540"/>
        <w:jc w:val="both"/>
        <w:rPr/>
      </w:pPr>
      <w:r>
        <w:rPr>
          <w:rFonts w:cs="Times New Roman" w:ascii="Times New Roman" w:hAnsi="Times New Roman"/>
          <w:sz w:val="24"/>
          <w:szCs w:val="24"/>
        </w:rPr>
        <w:t xml:space="preserve">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ar57">
        <w:r>
          <w:rPr>
            <w:rStyle w:val="Style14"/>
            <w:rFonts w:cs="Times New Roman" w:ascii="Times New Roman" w:hAnsi="Times New Roman"/>
            <w:color w:val="0000FF"/>
            <w:sz w:val="24"/>
            <w:szCs w:val="24"/>
          </w:rPr>
          <w:t>статье 3</w:t>
        </w:r>
      </w:hyperlink>
      <w:r>
        <w:rPr>
          <w:rFonts w:cs="Times New Roman" w:ascii="Times New Roman" w:hAnsi="Times New Roman"/>
          <w:sz w:val="24"/>
          <w:szCs w:val="24"/>
        </w:rPr>
        <w:t xml:space="preserve"> настоящего Закона,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ConsPlusNormal"/>
        <w:spacing w:before="160" w:after="200"/>
        <w:ind w:firstLine="540"/>
        <w:jc w:val="both"/>
        <w:rPr/>
      </w:pPr>
      <w:r>
        <w:rPr>
          <w:rFonts w:cs="Times New Roman" w:ascii="Times New Roman" w:hAnsi="Times New Roman"/>
          <w:sz w:val="24"/>
          <w:szCs w:val="24"/>
        </w:rPr>
        <w:t xml:space="preserve">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57">
        <w:r>
          <w:rPr>
            <w:rStyle w:val="Style14"/>
            <w:rFonts w:cs="Times New Roman" w:ascii="Times New Roman" w:hAnsi="Times New Roman"/>
            <w:color w:val="0000FF"/>
            <w:sz w:val="24"/>
            <w:szCs w:val="24"/>
          </w:rPr>
          <w:t>статье 3</w:t>
        </w:r>
      </w:hyperlink>
      <w:r>
        <w:rPr>
          <w:rFonts w:cs="Times New Roman" w:ascii="Times New Roman" w:hAnsi="Times New Roman"/>
          <w:sz w:val="24"/>
          <w:szCs w:val="24"/>
        </w:rPr>
        <w:t xml:space="preserve"> настоящего Закона, в том числе в рамках диспансеризации, диспансеризацию, диспансерное наблюдение (при заболеваниях и состояниях, указанных в статье 3 настоящего Закона,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3. За счет средств краевого бюджета осуществляется финансовое обеспечение:</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3)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4)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раздел II перечня видов высокотехнологичной медицинской помощи;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5) психологической помощи пациенту и членам семьи пациента, предоставляемой в медицинских организациях, оказывающих паллиативную медицинскую помощь,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4. За счет средств краевого бюджета осуществляется: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законодательством Краснодарского края отпускаются по рецептам врачей бесплатно;</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Краснодарского края;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7)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5. В рамках Территориальной программы госгарантий за счет средств краевого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6. Кроме того, за счет средств краевого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Краснодарского края, за исключением видов медицинской помощи, оказываемой за счет средств ОМС, в лепрозории,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в центрах крови, на станциях (отделениях, кабинетах) переливания крови, в домах ребенка, включая специализированные, прочих структурных подразделениях медицинских организаций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и расходов организаций, обеспечивающих деятельность медицинских организаций Краснодарского края.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1"/>
        <w:rPr>
          <w:rFonts w:ascii="Times New Roman" w:hAnsi="Times New Roman" w:cs="Times New Roman"/>
          <w:b/>
          <w:b/>
          <w:bCs/>
          <w:sz w:val="24"/>
          <w:szCs w:val="24"/>
        </w:rPr>
      </w:pPr>
      <w:r>
        <w:rPr>
          <w:rFonts w:cs="Times New Roman" w:ascii="Times New Roman" w:hAnsi="Times New Roman"/>
          <w:b/>
          <w:bCs/>
          <w:sz w:val="24"/>
          <w:szCs w:val="24"/>
        </w:rPr>
        <w:t>Статья 5. Средние нормативы объема медицинской помощи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Средние нормативы объема медицинской помощи по видам, условиям и формам ее оказания в 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 и на 2021 год составляют:</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1) для скорой медицинской помощи вне медицинской организации, включая медицинскую эвакуацию, в рамках Территориальной программы ОМС - 0,290 вызова на 1 застрахованное лицо;</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а) за счет средств краевого бюджета - 0,730 посещения на 1 жителя, из них для паллиативной медицинской помощи, в том числе на дому, - 0,026 посещения на 1 жителя, из них при осуществлении посещений на дому выездными патронажными бригадами паллиативной медицинской помощи - 0,0062 посещения на 1 жителя;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б) в рамках Территориальной программы ОМС - 2,930 посещения на 1 застрахованное лицо, в том числе для проведения профилактических медицинских осмотров - 0,260 комплексного посещения на 1 застрахованное лицо, для проведения диспансеризации, включая выявление онкологических заболеваний, - 0,190 комплексного посещения на 1 застрахованное лицо, для посещений с иными целями - 2,480 посещения на 1 застрахованное лицо;</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3) для медицинской помощи в амбулаторных условиях, оказываемой в связи с заболеваниями, за счет средств краевого бюджета - 0,144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Территориальной программы ОМС, включая медицинскую реабилитацию, - 1,7877 обращения на 1 застрахованное лицо;</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4) для проведения отдельных диагностических (лабораторных) исследований в рамках Территориальной программы ОМС на 1 застрахованное лицо:</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а) компьютерной томографии - 0,02833 исследования;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б) магнитно-резонансной томографии - 0,01226 исследования;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в) ультразвукового исследования сердечно-сосудистой системы - 0,11588 исследования;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г) эндоскопических диагностических исследований - 0,04913 исследования;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д) молекулярно-генетических исследований с целью диагностики онкологических заболеваний - 0,00072 исследования;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е) патолого-анатомических исследований биопсийного (операционного) материала с целью диагностики онкологических заболеваний - 0,0516 исследования;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ж) тестирования на выявление новой коронавирусной инфекции (COVID-19) - 0,12441 исследования;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5) для медицинской помощи в амбулаторных условиях, оказываемой в неотложной форме, в рамках Территориальной программы ОМС - 0,540 посещения на 1 застрахованное лицо;</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6) для медицинской помощи в условиях дневных стационаров за счет средств краевого бюджета - 0,004 случая лечения на 1 жителя (включая случаи оказания паллиативной медицинской помощи в условиях дневного стационара), в рамках Территориальной программы ОМС - 0,061074 случая лечения на 1 застрахованное лицо, в том числе для медицинской помощи по профилю "онкология" - 0,006935 случая лечения на 1 застрахованное лицо, для медицинской помощи при экстракорпоральном оплодотворении - 0,000372 случая на 1 застрахованное лицо;</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7) для специализированной медицинской помощи в стационарных условиях за счет средств краевого бюджета - 0,0146 случая госпитализации на 1 жителя, в рамках Территориальной программы ОМС - 0,165592 случая госпитализации на 1 застрахованное лицо, в том числе:</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а) для медицинской помощи по профилю "онкология" - 0,00949 случая госпитализации на 1 застрахованное лицо;</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б)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- 0,00444 случая госпитализации на 1 застрахованное лицо (в том числе не менее 25 процентов для медицинской реабилитации для детей в возрасте 0 - 17 лет с учетом реальной потребности);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8)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краевого бюджета - 0,092 койко-дня на 1 жителя.</w:t>
      </w:r>
    </w:p>
    <w:p>
      <w:pPr>
        <w:pStyle w:val="ConsPlusNormal"/>
        <w:spacing w:before="160" w:after="200"/>
        <w:ind w:firstLine="540"/>
        <w:jc w:val="both"/>
        <w:rPr/>
      </w:pPr>
      <w:r>
        <w:rPr>
          <w:rFonts w:cs="Times New Roman" w:ascii="Times New Roman" w:hAnsi="Times New Roman"/>
          <w:sz w:val="24"/>
          <w:szCs w:val="24"/>
        </w:rPr>
        <w:t xml:space="preserve">Средние </w:t>
      </w:r>
      <w:hyperlink w:anchor="Par7250">
        <w:r>
          <w:rPr>
            <w:rStyle w:val="Style14"/>
            <w:rFonts w:cs="Times New Roman" w:ascii="Times New Roman" w:hAnsi="Times New Roman"/>
            <w:color w:val="0000FF"/>
            <w:sz w:val="24"/>
            <w:szCs w:val="24"/>
          </w:rPr>
          <w:t>нормативы</w:t>
        </w:r>
      </w:hyperlink>
      <w:r>
        <w:rPr>
          <w:rFonts w:cs="Times New Roman" w:ascii="Times New Roman" w:hAnsi="Times New Roman"/>
          <w:sz w:val="24"/>
          <w:szCs w:val="24"/>
        </w:rPr>
        <w:t xml:space="preserve"> объема медицинской помощи и финансовых затрат на единицу объема медицинской помощи на плановый период 2022 и 2023 годов приведены в приложении 16.</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2.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краевого бюджета.</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Объемы предоставления медицинской помощи, установленные Территориальной программой ОМС, включают в себя объемы медицинской помощи, предоставленной гражданам, застрахованным в Краснодарском крае, за его пределами.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1"/>
        <w:rPr>
          <w:rFonts w:ascii="Times New Roman" w:hAnsi="Times New Roman" w:cs="Times New Roman"/>
          <w:b/>
          <w:b/>
          <w:bCs/>
          <w:sz w:val="24"/>
          <w:szCs w:val="24"/>
        </w:rPr>
      </w:pPr>
      <w:r>
        <w:rPr>
          <w:rFonts w:cs="Times New Roman" w:ascii="Times New Roman" w:hAnsi="Times New Roman"/>
          <w:b/>
          <w:bCs/>
          <w:sz w:val="24"/>
          <w:szCs w:val="24"/>
        </w:rPr>
        <w:t>Статья 6. Средние нормативы финансовых затрат на единицу объема медицинской помощи, средние подушевые нормативы финансирования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Средние нормативы финансовых затрат на единицу объема медицинской помощи, оказываемой в соответствии с Территориальной программой госгарантий, на 2021 год составляют:</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1) на 1 вызов скорой медицинской помощи за счет средств ОМС - 2713,40 рубля;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а) за счет средств краевого бюджета (включая расходы на оказание паллиативной медицинской помощи в амбулаторных условиях, в том числе на дому) - 474,10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- 426,20 рубля, на 1 посещение при оказании паллиативной медицинской помощи на дому выездными патронажными бригадами паллиативной медицинской помощи за счет средств краевого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- 2131,20 рубля;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б) за счет средств ОМС - 571,63 рубля, на 1 комплексное посещение для проведения профилактических медицинских осмотров - 1896,50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ОМС - 2180,10 рубля, на 1 посещение с иными целями - 309,50 рубля;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- 1374,90 рубля, за счет средств ОМС - 1505,10 рубля, включая средние нормативы финансовых затрат на проведение 1 исследования: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а) компьютерной томографии - 3766,90 рубля;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б) магнитно-резонансной томографии - 4254,20 рубля;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в) ультразвукового исследования сердечно-сосудистой системы - 681,60 рубля;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г) эндоскопического диагностического исследования - 937,10 рубля;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д) молекулярно-генетического исследования с целью диагностики онкологических заболеваний - 15961,80 рубля;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е) патолого-анатомического исследования биопсийного (операционного) материала с целью диагностики онкологических заболеваний - 612,00 рубля;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ж) тестирования на выявление новой коронавирусной инфекции (COVID-19) - 584,00 рубля;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4) на 1 посещение при оказании медицинской помощи в неотложной форме в амбулаторных условиях за счет средств ОМС - 671,50 рубля;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5) на 1 случай лечения в условиях дневных стационаров за счет средств краевого бюджета - 14042,20 рубля, за счет средств ОМС - 22141,70 рубля, на 1 случай лечения по профилю "онкология" за счет средств ОМС - 84701,10 рубля, на 1 случай экстракорпорального оплодотворения за счет средств ОМС - 124728,50 рубля;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- 81334,10 рубля, за счет средств ОМС - 36349,06 рубля, на 1 случай госпитализации по профилю "онкология" за счет средств ОМС - 109758,20 рубля;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7) на 1 случай госпитализации по медицинской реабилитации в специализированных медицинских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- 36555,10 рубля;</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краевого бюджета - 2519,80 рубля.</w:t>
      </w:r>
    </w:p>
    <w:p>
      <w:pPr>
        <w:pStyle w:val="ConsPlusNormal"/>
        <w:spacing w:before="160" w:after="200"/>
        <w:ind w:firstLine="540"/>
        <w:jc w:val="both"/>
        <w:rPr/>
      </w:pPr>
      <w:r>
        <w:rPr>
          <w:rFonts w:cs="Times New Roman" w:ascii="Times New Roman" w:hAnsi="Times New Roman"/>
          <w:sz w:val="24"/>
          <w:szCs w:val="24"/>
        </w:rPr>
        <w:t xml:space="preserve">Средние </w:t>
      </w:r>
      <w:hyperlink w:anchor="Par7250">
        <w:r>
          <w:rPr>
            <w:rStyle w:val="Style14"/>
            <w:rFonts w:cs="Times New Roman" w:ascii="Times New Roman" w:hAnsi="Times New Roman"/>
            <w:color w:val="0000FF"/>
            <w:sz w:val="24"/>
            <w:szCs w:val="24"/>
          </w:rPr>
          <w:t>нормативы</w:t>
        </w:r>
      </w:hyperlink>
      <w:r>
        <w:rPr>
          <w:rFonts w:cs="Times New Roman" w:ascii="Times New Roman" w:hAnsi="Times New Roman"/>
          <w:sz w:val="24"/>
          <w:szCs w:val="24"/>
        </w:rPr>
        <w:t xml:space="preserve"> финансовых затрат на единицу объема медицинской помощи на плановый период 2022 и 2023 годов приведены в приложении 16.</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2. Средние подушевые нормативы финансирования, предусмотренные Территориальной программой госгарантий, составляют за счет средств краевого бюджета (в расчете на 1 жителя) в 2021 году - 4129,76 рубля, в 2022 году - 3875,30 рубля, в 2023 году - 4030,30 рубля, за счет средств ОМС на финансирование Территориальной программы ОМС (в расчете на 1 застрахованного) без учета расходов на обеспечение выполнения территориальным фондом ОМС своих функций в 2021 году - 12999,84 рубля, в 2022 году - 13618,30 рубля, в 2023 году - 14391,10 рубля.</w:t>
      </w:r>
    </w:p>
    <w:p>
      <w:pPr>
        <w:pStyle w:val="ConsPlusNormal"/>
        <w:spacing w:before="160" w:after="200"/>
        <w:ind w:firstLine="540"/>
        <w:jc w:val="both"/>
        <w:rPr/>
      </w:pPr>
      <w:r>
        <w:rPr>
          <w:rFonts w:cs="Times New Roman" w:ascii="Times New Roman" w:hAnsi="Times New Roman"/>
          <w:sz w:val="24"/>
          <w:szCs w:val="24"/>
        </w:rPr>
        <w:t xml:space="preserve">3. Стоимость Территориальной программы госгарантий по источникам ее финансового обеспечения на 2021 год и на плановый период 2022 и 2023 годов, объемы и стоимость медицинской помощи по условиям ее предоставления на 2021 год приведены в </w:t>
      </w:r>
      <w:hyperlink w:anchor="Par6211">
        <w:r>
          <w:rPr>
            <w:rStyle w:val="Style14"/>
            <w:rFonts w:cs="Times New Roman" w:ascii="Times New Roman" w:hAnsi="Times New Roman"/>
            <w:color w:val="0000FF"/>
            <w:sz w:val="24"/>
            <w:szCs w:val="24"/>
          </w:rPr>
          <w:t>приложении 15</w:t>
        </w:r>
      </w:hyperlink>
      <w:r>
        <w:rPr>
          <w:rFonts w:cs="Times New Roman" w:ascii="Times New Roman" w:hAnsi="Times New Roman"/>
          <w:sz w:val="24"/>
          <w:szCs w:val="24"/>
        </w:rPr>
        <w:t>.</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1"/>
        <w:rPr>
          <w:rFonts w:ascii="Times New Roman" w:hAnsi="Times New Roman" w:cs="Times New Roman"/>
          <w:b/>
          <w:b/>
          <w:bCs/>
          <w:sz w:val="24"/>
          <w:szCs w:val="24"/>
        </w:rPr>
      </w:pPr>
      <w:r>
        <w:rPr>
          <w:rFonts w:cs="Times New Roman" w:ascii="Times New Roman" w:hAnsi="Times New Roman"/>
          <w:b/>
          <w:bCs/>
          <w:sz w:val="24"/>
          <w:szCs w:val="24"/>
        </w:rPr>
        <w:t>Статья 7. Порядок формирования и структура тарифов на оплату медицинской помощи, способы оплаты медицинской помощи в рамках Территориальной программы ОМС</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w:t>
      </w:r>
      <w:hyperlink r:id="rId2">
        <w:r>
          <w:rPr>
            <w:rStyle w:val="Style14"/>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29 ноября 2010 года N 326-ФЗ "Об обязательном медицинском страховании в Российской Федерации".</w:t>
      </w:r>
    </w:p>
    <w:p>
      <w:pPr>
        <w:pStyle w:val="ConsPlusNormal"/>
        <w:spacing w:before="160" w:after="200"/>
        <w:ind w:firstLine="540"/>
        <w:jc w:val="both"/>
        <w:rPr/>
      </w:pPr>
      <w:r>
        <w:rPr>
          <w:rFonts w:cs="Times New Roman" w:ascii="Times New Roman" w:hAnsi="Times New Roman"/>
          <w:sz w:val="24"/>
          <w:szCs w:val="24"/>
        </w:rPr>
        <w:t xml:space="preserve">2. Тарифы на оплату медицинской помощи по ОМС устанавливаются в соответствии со </w:t>
      </w:r>
      <w:hyperlink r:id="rId3">
        <w:r>
          <w:rPr>
            <w:rStyle w:val="Style14"/>
            <w:rFonts w:cs="Times New Roman" w:ascii="Times New Roman" w:hAnsi="Times New Roman"/>
            <w:color w:val="0000FF"/>
            <w:sz w:val="24"/>
            <w:szCs w:val="24"/>
          </w:rPr>
          <w:t>статьей 30</w:t>
        </w:r>
      </w:hyperlink>
      <w:r>
        <w:rPr>
          <w:rFonts w:cs="Times New Roman" w:ascii="Times New Roman" w:hAnsi="Times New Roman"/>
          <w:sz w:val="24"/>
          <w:szCs w:val="24"/>
        </w:rPr>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4">
        <w:r>
          <w:rPr>
            <w:rStyle w:val="Style14"/>
            <w:rFonts w:cs="Times New Roman" w:ascii="Times New Roman" w:hAnsi="Times New Roman"/>
            <w:color w:val="0000FF"/>
            <w:sz w:val="24"/>
            <w:szCs w:val="24"/>
          </w:rPr>
          <w:t>статьей 76</w:t>
        </w:r>
      </w:hyperlink>
      <w:r>
        <w:rPr>
          <w:rFonts w:cs="Times New Roman" w:ascii="Times New Roman" w:hAnsi="Times New Roman"/>
          <w:sz w:val="24"/>
          <w:szCs w:val="24"/>
        </w:rP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ОМС, созданной в установленном порядке.</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3.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4) врачам-специалистам за оказанную медицинскую помощь в амбулаторных условиях.</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4. При реализации Территориальной программы ОМС применяются следующие способы оплаты медицинской помощи: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1) при оплате медицинской помощи, оказанной в амбулаторных условиях:</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в)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г)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б)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3) при оплате медицинской помощи, оказанной в условиях дневного стационара:</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б)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5)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5.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фельдшерский, фельдшерско-акушерский пункт, обслуживающий от 100 до 900 жителей, - 1010,7 тыс. рублей;</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фельдшерский, фельдшерско-акушерский пункт, обслуживающий от 900 до 1500 жителей, - 1601,2 тыс. рублей;</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фельдшерский, фельдшерско-акушерский пункт, обслуживающий от 1500 до 2000 жителей, - 1798,0 тыс. рублей.</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1"/>
        <w:rPr>
          <w:rFonts w:ascii="Times New Roman" w:hAnsi="Times New Roman" w:cs="Times New Roman"/>
          <w:b/>
          <w:b/>
          <w:bCs/>
          <w:sz w:val="24"/>
          <w:szCs w:val="24"/>
        </w:rPr>
      </w:pPr>
      <w:r>
        <w:rPr>
          <w:rFonts w:cs="Times New Roman" w:ascii="Times New Roman" w:hAnsi="Times New Roman"/>
          <w:b/>
          <w:bCs/>
          <w:sz w:val="24"/>
          <w:szCs w:val="24"/>
        </w:rPr>
        <w:t>Статья 8. Порядок, условия предоставления медицинской помощи, критерии доступности и качества медицинской помощи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Территориальная программа госгарантий в части определения порядка и условий оказания медицинской помощи включает:</w:t>
      </w:r>
    </w:p>
    <w:p>
      <w:pPr>
        <w:pStyle w:val="ConsPlusNormal"/>
        <w:spacing w:before="160" w:after="200"/>
        <w:ind w:firstLine="540"/>
        <w:jc w:val="both"/>
        <w:rPr/>
      </w:pPr>
      <w:r>
        <w:rPr>
          <w:rFonts w:cs="Times New Roman" w:ascii="Times New Roman" w:hAnsi="Times New Roman"/>
          <w:sz w:val="24"/>
          <w:szCs w:val="24"/>
        </w:rPr>
        <w:t xml:space="preserve">1) </w:t>
      </w:r>
      <w:hyperlink w:anchor="Par248">
        <w:r>
          <w:rPr>
            <w:rStyle w:val="Style14"/>
            <w:rFonts w:cs="Times New Roman" w:ascii="Times New Roman" w:hAnsi="Times New Roman"/>
            <w:color w:val="0000FF"/>
            <w:sz w:val="24"/>
            <w:szCs w:val="24"/>
          </w:rPr>
          <w:t>условия</w:t>
        </w:r>
      </w:hyperlink>
      <w:r>
        <w:rPr>
          <w:rFonts w:cs="Times New Roman" w:ascii="Times New Roman" w:hAnsi="Times New Roman"/>
          <w:sz w:val="24"/>
          <w:szCs w:val="24"/>
        </w:rP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(приложение 1);</w:t>
      </w:r>
    </w:p>
    <w:p>
      <w:pPr>
        <w:pStyle w:val="ConsPlusNormal"/>
        <w:spacing w:before="160" w:after="200"/>
        <w:ind w:firstLine="540"/>
        <w:jc w:val="both"/>
        <w:rPr/>
      </w:pPr>
      <w:r>
        <w:rPr>
          <w:rFonts w:cs="Times New Roman" w:ascii="Times New Roman" w:hAnsi="Times New Roman"/>
          <w:sz w:val="24"/>
          <w:szCs w:val="24"/>
        </w:rPr>
        <w:t xml:space="preserve">2) </w:t>
      </w:r>
      <w:hyperlink w:anchor="Par273">
        <w:r>
          <w:rPr>
            <w:rStyle w:val="Style14"/>
            <w:rFonts w:cs="Times New Roman" w:ascii="Times New Roman" w:hAnsi="Times New Roman"/>
            <w:color w:val="0000FF"/>
            <w:sz w:val="24"/>
            <w:szCs w:val="24"/>
          </w:rPr>
          <w:t>порядок</w:t>
        </w:r>
      </w:hyperlink>
      <w:r>
        <w:rPr>
          <w:rFonts w:cs="Times New Roman" w:ascii="Times New Roman" w:hAnsi="Times New Roman"/>
          <w:sz w:val="24"/>
          <w:szCs w:val="24"/>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pPr>
        <w:pStyle w:val="ConsPlusNormal"/>
        <w:spacing w:before="160" w:after="200"/>
        <w:ind w:firstLine="540"/>
        <w:jc w:val="both"/>
        <w:rPr/>
      </w:pPr>
      <w:r>
        <w:rPr>
          <w:rFonts w:cs="Times New Roman" w:ascii="Times New Roman" w:hAnsi="Times New Roman"/>
          <w:sz w:val="24"/>
          <w:szCs w:val="24"/>
        </w:rPr>
        <w:t xml:space="preserve">3) </w:t>
      </w:r>
      <w:hyperlink w:anchor="Par307">
        <w:r>
          <w:rPr>
            <w:rStyle w:val="Style14"/>
            <w:rFonts w:cs="Times New Roman" w:ascii="Times New Roman" w:hAnsi="Times New Roman"/>
            <w:color w:val="0000FF"/>
            <w:sz w:val="24"/>
            <w:szCs w:val="24"/>
          </w:rPr>
          <w:t>перечень</w:t>
        </w:r>
      </w:hyperlink>
      <w:r>
        <w:rPr>
          <w:rFonts w:cs="Times New Roman" w:ascii="Times New Roman" w:hAnsi="Times New Roman"/>
          <w:sz w:val="24"/>
          <w:szCs w:val="24"/>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3);</w:t>
      </w:r>
    </w:p>
    <w:p>
      <w:pPr>
        <w:pStyle w:val="ConsPlusNormal"/>
        <w:spacing w:before="160" w:after="200"/>
        <w:ind w:firstLine="540"/>
        <w:jc w:val="both"/>
        <w:rPr/>
      </w:pPr>
      <w:r>
        <w:rPr>
          <w:rFonts w:cs="Times New Roman" w:ascii="Times New Roman" w:hAnsi="Times New Roman"/>
          <w:sz w:val="24"/>
          <w:szCs w:val="24"/>
        </w:rPr>
        <w:t xml:space="preserve">4) </w:t>
      </w:r>
      <w:hyperlink w:anchor="Par4238">
        <w:r>
          <w:rPr>
            <w:rStyle w:val="Style14"/>
            <w:rFonts w:cs="Times New Roman" w:ascii="Times New Roman" w:hAnsi="Times New Roman"/>
            <w:color w:val="0000FF"/>
            <w:sz w:val="24"/>
            <w:szCs w:val="24"/>
          </w:rPr>
          <w:t>порядок</w:t>
        </w:r>
      </w:hyperlink>
      <w:r>
        <w:rPr>
          <w:rFonts w:cs="Times New Roman" w:ascii="Times New Roman" w:hAnsi="Times New Roman"/>
          <w:sz w:val="24"/>
          <w:szCs w:val="24"/>
        </w:rPr>
        <w:t xml:space="preserve">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4);</w:t>
      </w:r>
    </w:p>
    <w:p>
      <w:pPr>
        <w:pStyle w:val="ConsPlusNormal"/>
        <w:spacing w:before="160" w:after="200"/>
        <w:ind w:firstLine="540"/>
        <w:jc w:val="both"/>
        <w:rPr/>
      </w:pPr>
      <w:r>
        <w:rPr>
          <w:rFonts w:cs="Times New Roman" w:ascii="Times New Roman" w:hAnsi="Times New Roman"/>
          <w:sz w:val="24"/>
          <w:szCs w:val="24"/>
        </w:rPr>
        <w:t xml:space="preserve">5) </w:t>
      </w:r>
      <w:hyperlink w:anchor="Par4269">
        <w:r>
          <w:rPr>
            <w:rStyle w:val="Style14"/>
            <w:rFonts w:cs="Times New Roman" w:ascii="Times New Roman" w:hAnsi="Times New Roman"/>
            <w:color w:val="0000FF"/>
            <w:sz w:val="24"/>
            <w:szCs w:val="24"/>
          </w:rPr>
          <w:t>перечень</w:t>
        </w:r>
      </w:hyperlink>
      <w:r>
        <w:rPr>
          <w:rFonts w:cs="Times New Roman" w:ascii="Times New Roman" w:hAnsi="Times New Roman"/>
          <w:sz w:val="24"/>
          <w:szCs w:val="24"/>
        </w:rPr>
        <w:t xml:space="preserve">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5);</w:t>
      </w:r>
    </w:p>
    <w:p>
      <w:pPr>
        <w:pStyle w:val="ConsPlusNormal"/>
        <w:spacing w:before="160" w:after="200"/>
        <w:ind w:firstLine="540"/>
        <w:jc w:val="both"/>
        <w:rPr/>
      </w:pPr>
      <w:r>
        <w:rPr>
          <w:rFonts w:cs="Times New Roman" w:ascii="Times New Roman" w:hAnsi="Times New Roman"/>
          <w:sz w:val="24"/>
          <w:szCs w:val="24"/>
        </w:rPr>
        <w:t xml:space="preserve">6) </w:t>
      </w:r>
      <w:hyperlink w:anchor="Par4305">
        <w:r>
          <w:rPr>
            <w:rStyle w:val="Style14"/>
            <w:rFonts w:cs="Times New Roman" w:ascii="Times New Roman" w:hAnsi="Times New Roman"/>
            <w:color w:val="0000FF"/>
            <w:sz w:val="24"/>
            <w:szCs w:val="24"/>
          </w:rPr>
          <w:t>перечень</w:t>
        </w:r>
      </w:hyperlink>
      <w:r>
        <w:rPr>
          <w:rFonts w:cs="Times New Roman" w:ascii="Times New Roman" w:hAnsi="Times New Roman"/>
          <w:sz w:val="24"/>
          <w:szCs w:val="24"/>
        </w:rPr>
        <w:t xml:space="preserve"> медицинских организаций, участвующих в реализации Территориальной программы госгарантий, в том числе Территориальной программы ОМС (приложение 6), предусматривающий медицинские организации, проводящие профилактические медицинские осмотры, в том числе в рамках диспансеризации;</w:t>
      </w:r>
    </w:p>
    <w:p>
      <w:pPr>
        <w:pStyle w:val="ConsPlusNormal"/>
        <w:spacing w:before="160" w:after="200"/>
        <w:ind w:firstLine="540"/>
        <w:jc w:val="both"/>
        <w:rPr/>
      </w:pPr>
      <w:r>
        <w:rPr>
          <w:rFonts w:cs="Times New Roman" w:ascii="Times New Roman" w:hAnsi="Times New Roman"/>
          <w:sz w:val="24"/>
          <w:szCs w:val="24"/>
        </w:rPr>
        <w:t xml:space="preserve">7) </w:t>
      </w:r>
      <w:hyperlink w:anchor="Par5722">
        <w:r>
          <w:rPr>
            <w:rStyle w:val="Style14"/>
            <w:rFonts w:cs="Times New Roman" w:ascii="Times New Roman" w:hAnsi="Times New Roman"/>
            <w:color w:val="0000FF"/>
            <w:sz w:val="24"/>
            <w:szCs w:val="24"/>
          </w:rPr>
          <w:t>условия</w:t>
        </w:r>
      </w:hyperlink>
      <w:r>
        <w:rPr>
          <w:rFonts w:cs="Times New Roman" w:ascii="Times New Roman" w:hAnsi="Times New Roman"/>
          <w:sz w:val="24"/>
          <w:szCs w:val="24"/>
        </w:rP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
    <w:p>
      <w:pPr>
        <w:pStyle w:val="ConsPlusNormal"/>
        <w:spacing w:before="160" w:after="200"/>
        <w:ind w:firstLine="540"/>
        <w:jc w:val="both"/>
        <w:rPr/>
      </w:pPr>
      <w:r>
        <w:rPr>
          <w:rFonts w:cs="Times New Roman" w:ascii="Times New Roman" w:hAnsi="Times New Roman"/>
          <w:sz w:val="24"/>
          <w:szCs w:val="24"/>
        </w:rPr>
        <w:t xml:space="preserve">8) </w:t>
      </w:r>
      <w:hyperlink w:anchor="Par5749">
        <w:r>
          <w:rPr>
            <w:rStyle w:val="Style14"/>
            <w:rFonts w:cs="Times New Roman" w:ascii="Times New Roman" w:hAnsi="Times New Roman"/>
            <w:color w:val="0000FF"/>
            <w:sz w:val="24"/>
            <w:szCs w:val="24"/>
          </w:rPr>
          <w:t>условия</w:t>
        </w:r>
      </w:hyperlink>
      <w:r>
        <w:rPr>
          <w:rFonts w:cs="Times New Roman" w:ascii="Times New Roman" w:hAnsi="Times New Roman"/>
          <w:sz w:val="24"/>
          <w:szCs w:val="24"/>
        </w:rP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pPr>
        <w:pStyle w:val="ConsPlusNormal"/>
        <w:spacing w:before="160" w:after="200"/>
        <w:ind w:firstLine="540"/>
        <w:jc w:val="both"/>
        <w:rPr/>
      </w:pPr>
      <w:r>
        <w:rPr>
          <w:rFonts w:cs="Times New Roman" w:ascii="Times New Roman" w:hAnsi="Times New Roman"/>
          <w:sz w:val="24"/>
          <w:szCs w:val="24"/>
        </w:rPr>
        <w:t xml:space="preserve">9) </w:t>
      </w:r>
      <w:hyperlink w:anchor="Par5821">
        <w:r>
          <w:rPr>
            <w:rStyle w:val="Style14"/>
            <w:rFonts w:cs="Times New Roman" w:ascii="Times New Roman" w:hAnsi="Times New Roman"/>
            <w:color w:val="0000FF"/>
            <w:sz w:val="24"/>
            <w:szCs w:val="24"/>
          </w:rPr>
          <w:t>порядок</w:t>
        </w:r>
      </w:hyperlink>
      <w:r>
        <w:rPr>
          <w:rFonts w:cs="Times New Roman" w:ascii="Times New Roman" w:hAnsi="Times New Roman"/>
          <w:sz w:val="24"/>
          <w:szCs w:val="24"/>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pPr>
        <w:pStyle w:val="ConsPlusNormal"/>
        <w:spacing w:before="160" w:after="200"/>
        <w:ind w:firstLine="540"/>
        <w:jc w:val="both"/>
        <w:rPr/>
      </w:pPr>
      <w:r>
        <w:rPr>
          <w:rFonts w:cs="Times New Roman" w:ascii="Times New Roman" w:hAnsi="Times New Roman"/>
          <w:sz w:val="24"/>
          <w:szCs w:val="24"/>
        </w:rPr>
        <w:t xml:space="preserve">10) </w:t>
      </w:r>
      <w:hyperlink w:anchor="Par5848">
        <w:r>
          <w:rPr>
            <w:rStyle w:val="Style14"/>
            <w:rFonts w:cs="Times New Roman" w:ascii="Times New Roman" w:hAnsi="Times New Roman"/>
            <w:color w:val="0000FF"/>
            <w:sz w:val="24"/>
            <w:szCs w:val="24"/>
          </w:rPr>
          <w:t>условия</w:t>
        </w:r>
      </w:hyperlink>
      <w:r>
        <w:rPr>
          <w:rFonts w:cs="Times New Roman" w:ascii="Times New Roman" w:hAnsi="Times New Roman"/>
          <w:sz w:val="24"/>
          <w:szCs w:val="24"/>
        </w:rPr>
        <w:t xml:space="preserve"> и сроки диспансеризации населения для отдельных категорий населения, профилактических осмотров несовершеннолетних (приложение 10);</w:t>
      </w:r>
    </w:p>
    <w:p>
      <w:pPr>
        <w:pStyle w:val="ConsPlusNormal"/>
        <w:spacing w:before="160" w:after="200"/>
        <w:ind w:firstLine="540"/>
        <w:jc w:val="both"/>
        <w:rPr/>
      </w:pPr>
      <w:r>
        <w:rPr>
          <w:rFonts w:cs="Times New Roman" w:ascii="Times New Roman" w:hAnsi="Times New Roman"/>
          <w:sz w:val="24"/>
          <w:szCs w:val="24"/>
        </w:rPr>
        <w:t xml:space="preserve">11) целевые </w:t>
      </w:r>
      <w:hyperlink w:anchor="Par5874">
        <w:r>
          <w:rPr>
            <w:rStyle w:val="Style14"/>
            <w:rFonts w:cs="Times New Roman" w:ascii="Times New Roman" w:hAnsi="Times New Roman"/>
            <w:color w:val="0000FF"/>
            <w:sz w:val="24"/>
            <w:szCs w:val="24"/>
          </w:rPr>
          <w:t>значения</w:t>
        </w:r>
      </w:hyperlink>
      <w:r>
        <w:rPr>
          <w:rFonts w:cs="Times New Roman" w:ascii="Times New Roman" w:hAnsi="Times New Roman"/>
          <w:sz w:val="24"/>
          <w:szCs w:val="24"/>
        </w:rPr>
        <w:t xml:space="preserve"> критериев доступности и качества медицинской помощи, оказываемой в рамках Территориальной программы госгарантий (приложение 11);</w:t>
      </w:r>
    </w:p>
    <w:p>
      <w:pPr>
        <w:pStyle w:val="ConsPlusNormal"/>
        <w:spacing w:before="160" w:after="200"/>
        <w:ind w:firstLine="540"/>
        <w:jc w:val="both"/>
        <w:rPr/>
      </w:pPr>
      <w:r>
        <w:rPr>
          <w:rFonts w:cs="Times New Roman" w:ascii="Times New Roman" w:hAnsi="Times New Roman"/>
          <w:sz w:val="24"/>
          <w:szCs w:val="24"/>
        </w:rPr>
        <w:t xml:space="preserve">12) </w:t>
      </w:r>
      <w:hyperlink w:anchor="Par6108">
        <w:r>
          <w:rPr>
            <w:rStyle w:val="Style14"/>
            <w:rFonts w:cs="Times New Roman" w:ascii="Times New Roman" w:hAnsi="Times New Roman"/>
            <w:color w:val="0000FF"/>
            <w:sz w:val="24"/>
            <w:szCs w:val="24"/>
          </w:rPr>
          <w:t>порядок</w:t>
        </w:r>
      </w:hyperlink>
      <w:r>
        <w:rPr>
          <w:rFonts w:cs="Times New Roman" w:ascii="Times New Roman" w:hAnsi="Times New Roman"/>
          <w:sz w:val="24"/>
          <w:szCs w:val="24"/>
        </w:rP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pPr>
        <w:pStyle w:val="ConsPlusNormal"/>
        <w:spacing w:before="160" w:after="200"/>
        <w:ind w:firstLine="540"/>
        <w:jc w:val="both"/>
        <w:rPr/>
      </w:pPr>
      <w:r>
        <w:rPr>
          <w:rFonts w:cs="Times New Roman" w:ascii="Times New Roman" w:hAnsi="Times New Roman"/>
          <w:sz w:val="24"/>
          <w:szCs w:val="24"/>
        </w:rPr>
        <w:t xml:space="preserve">13) </w:t>
      </w:r>
      <w:hyperlink w:anchor="Par6133">
        <w:r>
          <w:rPr>
            <w:rStyle w:val="Style14"/>
            <w:rFonts w:cs="Times New Roman" w:ascii="Times New Roman" w:hAnsi="Times New Roman"/>
            <w:color w:val="0000FF"/>
            <w:sz w:val="24"/>
            <w:szCs w:val="24"/>
          </w:rPr>
          <w:t>сроки</w:t>
        </w:r>
      </w:hyperlink>
      <w:r>
        <w:rPr>
          <w:rFonts w:cs="Times New Roman" w:ascii="Times New Roman" w:hAnsi="Times New Roman"/>
          <w:sz w:val="24"/>
          <w:szCs w:val="24"/>
        </w:rP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pPr>
        <w:pStyle w:val="ConsPlusNormal"/>
        <w:spacing w:before="160" w:after="200"/>
        <w:ind w:firstLine="540"/>
        <w:jc w:val="both"/>
        <w:rPr/>
      </w:pPr>
      <w:r>
        <w:rPr>
          <w:rFonts w:cs="Times New Roman" w:ascii="Times New Roman" w:hAnsi="Times New Roman"/>
          <w:sz w:val="24"/>
          <w:szCs w:val="24"/>
        </w:rPr>
        <w:t xml:space="preserve">14) </w:t>
      </w:r>
      <w:hyperlink w:anchor="Par6181">
        <w:r>
          <w:rPr>
            <w:rStyle w:val="Style14"/>
            <w:rFonts w:cs="Times New Roman" w:ascii="Times New Roman" w:hAnsi="Times New Roman"/>
            <w:color w:val="0000FF"/>
            <w:sz w:val="24"/>
            <w:szCs w:val="24"/>
          </w:rPr>
          <w:t>условия</w:t>
        </w:r>
      </w:hyperlink>
      <w:r>
        <w:rPr>
          <w:rFonts w:cs="Times New Roman" w:ascii="Times New Roman" w:hAnsi="Times New Roman"/>
          <w:sz w:val="24"/>
          <w:szCs w:val="24"/>
        </w:rP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14);</w:t>
      </w:r>
    </w:p>
    <w:p>
      <w:pPr>
        <w:pStyle w:val="ConsPlusNormal"/>
        <w:spacing w:before="160" w:after="200"/>
        <w:ind w:firstLine="540"/>
        <w:jc w:val="both"/>
        <w:rPr/>
      </w:pPr>
      <w:r>
        <w:rPr>
          <w:rFonts w:cs="Times New Roman" w:ascii="Times New Roman" w:hAnsi="Times New Roman"/>
          <w:sz w:val="24"/>
          <w:szCs w:val="24"/>
        </w:rPr>
        <w:t xml:space="preserve">15) </w:t>
      </w:r>
      <w:hyperlink w:anchor="Par7594">
        <w:r>
          <w:rPr>
            <w:rStyle w:val="Style14"/>
            <w:rFonts w:cs="Times New Roman" w:ascii="Times New Roman" w:hAnsi="Times New Roman"/>
            <w:color w:val="0000FF"/>
            <w:sz w:val="24"/>
            <w:szCs w:val="24"/>
          </w:rPr>
          <w:t>порядок</w:t>
        </w:r>
      </w:hyperlink>
      <w:r>
        <w:rPr>
          <w:rFonts w:cs="Times New Roman" w:ascii="Times New Roman" w:hAnsi="Times New Roman"/>
          <w:sz w:val="24"/>
          <w:szCs w:val="24"/>
        </w:rP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17).</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1"/>
        <w:rPr>
          <w:rFonts w:ascii="Times New Roman" w:hAnsi="Times New Roman" w:cs="Times New Roman"/>
          <w:b/>
          <w:b/>
          <w:bCs/>
          <w:sz w:val="24"/>
          <w:szCs w:val="24"/>
        </w:rPr>
      </w:pPr>
      <w:r>
        <w:rPr>
          <w:rFonts w:cs="Times New Roman" w:ascii="Times New Roman" w:hAnsi="Times New Roman"/>
          <w:b/>
          <w:bCs/>
          <w:sz w:val="24"/>
          <w:szCs w:val="24"/>
        </w:rPr>
        <w:t>Статья 9. Вступление в силу настоящего Закона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Настоящий Закон вступает в силу с 1 января 2021 года.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Глава администрации (губернатор)</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Краснодарского края</w:t>
      </w:r>
    </w:p>
    <w:p>
      <w:pPr>
        <w:pStyle w:val="ConsPlusNormal"/>
        <w:jc w:val="right"/>
        <w:rPr>
          <w:rFonts w:ascii="Times New Roman" w:hAnsi="Times New Roman" w:cs="Times New Roman"/>
          <w:sz w:val="24"/>
          <w:szCs w:val="24"/>
        </w:rPr>
      </w:pPr>
      <w:r>
        <w:rPr>
          <w:rFonts w:cs="Times New Roman" w:ascii="Times New Roman" w:hAnsi="Times New Roman"/>
          <w:sz w:val="24"/>
          <w:szCs w:val="24"/>
        </w:rPr>
        <w:t>В.И.КОНДРАТЬЕВ</w:t>
      </w:r>
    </w:p>
    <w:p>
      <w:pPr>
        <w:pStyle w:val="ConsPlusNormal"/>
        <w:rPr>
          <w:rFonts w:ascii="Times New Roman" w:hAnsi="Times New Roman" w:cs="Times New Roman"/>
          <w:sz w:val="24"/>
          <w:szCs w:val="24"/>
        </w:rPr>
      </w:pPr>
      <w:r>
        <w:rPr>
          <w:rFonts w:cs="Times New Roman" w:ascii="Times New Roman" w:hAnsi="Times New Roman"/>
          <w:sz w:val="24"/>
          <w:szCs w:val="24"/>
        </w:rPr>
        <w:t>г. Краснодар</w:t>
      </w:r>
    </w:p>
    <w:p>
      <w:pPr>
        <w:pStyle w:val="ConsPlusNormal"/>
        <w:spacing w:before="160" w:after="200"/>
        <w:rPr>
          <w:rFonts w:ascii="Times New Roman" w:hAnsi="Times New Roman" w:cs="Times New Roman"/>
          <w:sz w:val="24"/>
          <w:szCs w:val="24"/>
        </w:rPr>
      </w:pPr>
      <w:r>
        <w:rPr>
          <w:rFonts w:cs="Times New Roman" w:ascii="Times New Roman" w:hAnsi="Times New Roman"/>
          <w:sz w:val="24"/>
          <w:szCs w:val="24"/>
        </w:rPr>
        <w:t>23 декабря 2020 г.</w:t>
      </w:r>
    </w:p>
    <w:p>
      <w:pPr>
        <w:pStyle w:val="ConsPlusNormal"/>
        <w:spacing w:before="160" w:after="200"/>
        <w:rPr>
          <w:rFonts w:ascii="Times New Roman" w:hAnsi="Times New Roman" w:cs="Times New Roman"/>
          <w:sz w:val="24"/>
          <w:szCs w:val="24"/>
        </w:rPr>
      </w:pPr>
      <w:r>
        <w:rPr>
          <w:rFonts w:cs="Times New Roman" w:ascii="Times New Roman" w:hAnsi="Times New Roman"/>
          <w:sz w:val="24"/>
          <w:szCs w:val="24"/>
        </w:rPr>
        <w:t>N 4381-КЗ</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t>Приложение 1</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Закону</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Краснодарского края</w:t>
      </w:r>
    </w:p>
    <w:p>
      <w:pPr>
        <w:pStyle w:val="ConsPlusNormal"/>
        <w:jc w:val="right"/>
        <w:rPr>
          <w:rFonts w:ascii="Times New Roman" w:hAnsi="Times New Roman" w:cs="Times New Roman"/>
          <w:sz w:val="24"/>
          <w:szCs w:val="24"/>
        </w:rPr>
      </w:pPr>
      <w:r>
        <w:rPr>
          <w:rFonts w:cs="Times New Roman" w:ascii="Times New Roman" w:hAnsi="Times New Roman"/>
          <w:sz w:val="24"/>
          <w:szCs w:val="24"/>
        </w:rPr>
        <w:t>"О Территориальной программе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государственных гарантий</w:t>
      </w:r>
    </w:p>
    <w:p>
      <w:pPr>
        <w:pStyle w:val="ConsPlusNormal"/>
        <w:jc w:val="right"/>
        <w:rPr>
          <w:rFonts w:ascii="Times New Roman" w:hAnsi="Times New Roman" w:cs="Times New Roman"/>
          <w:sz w:val="24"/>
          <w:szCs w:val="24"/>
        </w:rPr>
      </w:pPr>
      <w:r>
        <w:rPr>
          <w:rFonts w:cs="Times New Roman" w:ascii="Times New Roman" w:hAnsi="Times New Roman"/>
          <w:sz w:val="24"/>
          <w:szCs w:val="24"/>
        </w:rPr>
        <w:t>бесплатного оказания</w:t>
      </w:r>
    </w:p>
    <w:p>
      <w:pPr>
        <w:pStyle w:val="ConsPlusNormal"/>
        <w:jc w:val="right"/>
        <w:rPr>
          <w:rFonts w:ascii="Times New Roman" w:hAnsi="Times New Roman" w:cs="Times New Roman"/>
          <w:sz w:val="24"/>
          <w:szCs w:val="24"/>
        </w:rPr>
      </w:pPr>
      <w:r>
        <w:rPr>
          <w:rFonts w:cs="Times New Roman" w:ascii="Times New Roman" w:hAnsi="Times New Roman"/>
          <w:sz w:val="24"/>
          <w:szCs w:val="24"/>
        </w:rPr>
        <w:t>гражданам медицинской помощи</w:t>
      </w:r>
    </w:p>
    <w:p>
      <w:pPr>
        <w:pStyle w:val="ConsPlusNormal"/>
        <w:jc w:val="right"/>
        <w:rPr>
          <w:rFonts w:ascii="Times New Roman" w:hAnsi="Times New Roman" w:cs="Times New Roman"/>
          <w:sz w:val="24"/>
          <w:szCs w:val="24"/>
        </w:rPr>
      </w:pPr>
      <w:r>
        <w:rPr>
          <w:rFonts w:cs="Times New Roman" w:ascii="Times New Roman" w:hAnsi="Times New Roman"/>
          <w:sz w:val="24"/>
          <w:szCs w:val="24"/>
        </w:rPr>
        <w:t>в Краснодарском крае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на 2021 год и на плановый</w:t>
      </w:r>
    </w:p>
    <w:p>
      <w:pPr>
        <w:pStyle w:val="ConsPlusNormal"/>
        <w:jc w:val="right"/>
        <w:rPr>
          <w:rFonts w:ascii="Times New Roman" w:hAnsi="Times New Roman" w:cs="Times New Roman"/>
          <w:sz w:val="24"/>
          <w:szCs w:val="24"/>
        </w:rPr>
      </w:pPr>
      <w:r>
        <w:rPr>
          <w:rFonts w:cs="Times New Roman" w:ascii="Times New Roman" w:hAnsi="Times New Roman"/>
          <w:sz w:val="24"/>
          <w:szCs w:val="24"/>
        </w:rPr>
        <w:t>период 2022 и 2023 годов"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b/>
          <w:b/>
          <w:bCs/>
          <w:sz w:val="24"/>
          <w:szCs w:val="24"/>
        </w:rPr>
      </w:pPr>
      <w:bookmarkStart w:id="2" w:name="Par248"/>
      <w:bookmarkEnd w:id="2"/>
      <w:r>
        <w:rPr>
          <w:rFonts w:cs="Times New Roman" w:ascii="Times New Roman" w:hAnsi="Times New Roman"/>
          <w:b/>
          <w:bCs/>
          <w:sz w:val="24"/>
          <w:szCs w:val="24"/>
        </w:rPr>
        <w:t>УСЛОВИЯ</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РЕАЛИЗАЦИИ УСТАНОВЛЕННОГО ЗАКОНОДАТЕЛЬСТВОМ</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РОССИЙСКОЙ ФЕДЕРАЦИИ ПРАВА НА ВЫБОР ВРАЧА, В ТОМ ЧИСЛЕ ВРАЧА</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ОБЩЕЙ ПРАКТИКИ (СЕМЕЙНОГО ВРАЧА) И ЛЕЧАЩЕГО ВРАЧА (С УЧЕТОМ</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СОГЛАСИЯ ВРАЧА) В МЕДИЦИНСКИХ ОРГАНИЗАЦИЯХ, НАХОДЯЩИХСЯ</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НА ТЕРРИТОРИИ КРАСНОДАРСКОГО КРАЯ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Согласно </w:t>
      </w:r>
      <w:hyperlink r:id="rId5">
        <w:r>
          <w:rPr>
            <w:rStyle w:val="Style14"/>
            <w:rFonts w:cs="Times New Roman" w:ascii="Times New Roman" w:hAnsi="Times New Roman"/>
            <w:color w:val="0000FF"/>
            <w:sz w:val="24"/>
            <w:szCs w:val="24"/>
          </w:rPr>
          <w:t>части 1 статьи 21</w:t>
        </w:r>
      </w:hyperlink>
      <w:r>
        <w:rPr>
          <w:rFonts w:cs="Times New Roman" w:ascii="Times New Roman" w:hAnsi="Times New Roman"/>
          <w:sz w:val="24"/>
          <w:szCs w:val="24"/>
        </w:rPr>
        <w:t xml:space="preserve"> Федерального закона от 21 ноября 2011 года N 323-ФЗ "Об основах охраны здоровья граждан в Российской Федерации" и </w:t>
      </w:r>
      <w:hyperlink r:id="rId6">
        <w:r>
          <w:rPr>
            <w:rStyle w:val="Style14"/>
            <w:rFonts w:cs="Times New Roman" w:ascii="Times New Roman" w:hAnsi="Times New Roman"/>
            <w:color w:val="0000FF"/>
            <w:sz w:val="24"/>
            <w:szCs w:val="24"/>
          </w:rPr>
          <w:t>приказу</w:t>
        </w:r>
      </w:hyperlink>
      <w:r>
        <w:rPr>
          <w:rFonts w:cs="Times New Roman" w:ascii="Times New Roman" w:hAnsi="Times New Roman"/>
          <w:sz w:val="24"/>
          <w:szCs w:val="24"/>
        </w:rP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t>Приложение 2</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Закону</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Краснодарского края</w:t>
      </w:r>
    </w:p>
    <w:p>
      <w:pPr>
        <w:pStyle w:val="ConsPlusNormal"/>
        <w:jc w:val="right"/>
        <w:rPr>
          <w:rFonts w:ascii="Times New Roman" w:hAnsi="Times New Roman" w:cs="Times New Roman"/>
          <w:sz w:val="24"/>
          <w:szCs w:val="24"/>
        </w:rPr>
      </w:pPr>
      <w:r>
        <w:rPr>
          <w:rFonts w:cs="Times New Roman" w:ascii="Times New Roman" w:hAnsi="Times New Roman"/>
          <w:sz w:val="24"/>
          <w:szCs w:val="24"/>
        </w:rPr>
        <w:t>"О Территориальной программе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государственных гарантий</w:t>
      </w:r>
    </w:p>
    <w:p>
      <w:pPr>
        <w:pStyle w:val="ConsPlusNormal"/>
        <w:jc w:val="right"/>
        <w:rPr>
          <w:rFonts w:ascii="Times New Roman" w:hAnsi="Times New Roman" w:cs="Times New Roman"/>
          <w:sz w:val="24"/>
          <w:szCs w:val="24"/>
        </w:rPr>
      </w:pPr>
      <w:r>
        <w:rPr>
          <w:rFonts w:cs="Times New Roman" w:ascii="Times New Roman" w:hAnsi="Times New Roman"/>
          <w:sz w:val="24"/>
          <w:szCs w:val="24"/>
        </w:rPr>
        <w:t>бесплатного оказания</w:t>
      </w:r>
    </w:p>
    <w:p>
      <w:pPr>
        <w:pStyle w:val="ConsPlusNormal"/>
        <w:jc w:val="right"/>
        <w:rPr>
          <w:rFonts w:ascii="Times New Roman" w:hAnsi="Times New Roman" w:cs="Times New Roman"/>
          <w:sz w:val="24"/>
          <w:szCs w:val="24"/>
        </w:rPr>
      </w:pPr>
      <w:r>
        <w:rPr>
          <w:rFonts w:cs="Times New Roman" w:ascii="Times New Roman" w:hAnsi="Times New Roman"/>
          <w:sz w:val="24"/>
          <w:szCs w:val="24"/>
        </w:rPr>
        <w:t>гражданам медицинской помощи</w:t>
      </w:r>
    </w:p>
    <w:p>
      <w:pPr>
        <w:pStyle w:val="ConsPlusNormal"/>
        <w:jc w:val="right"/>
        <w:rPr>
          <w:rFonts w:ascii="Times New Roman" w:hAnsi="Times New Roman" w:cs="Times New Roman"/>
          <w:sz w:val="24"/>
          <w:szCs w:val="24"/>
        </w:rPr>
      </w:pPr>
      <w:r>
        <w:rPr>
          <w:rFonts w:cs="Times New Roman" w:ascii="Times New Roman" w:hAnsi="Times New Roman"/>
          <w:sz w:val="24"/>
          <w:szCs w:val="24"/>
        </w:rPr>
        <w:t>в Краснодарском крае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на 2021 год и на плановый</w:t>
      </w:r>
    </w:p>
    <w:p>
      <w:pPr>
        <w:pStyle w:val="ConsPlusNormal"/>
        <w:jc w:val="right"/>
        <w:rPr>
          <w:rFonts w:ascii="Times New Roman" w:hAnsi="Times New Roman" w:cs="Times New Roman"/>
          <w:sz w:val="24"/>
          <w:szCs w:val="24"/>
        </w:rPr>
      </w:pPr>
      <w:r>
        <w:rPr>
          <w:rFonts w:cs="Times New Roman" w:ascii="Times New Roman" w:hAnsi="Times New Roman"/>
          <w:sz w:val="24"/>
          <w:szCs w:val="24"/>
        </w:rPr>
        <w:t>период 2022 и 2023 годов"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b/>
          <w:b/>
          <w:bCs/>
          <w:sz w:val="24"/>
          <w:szCs w:val="24"/>
        </w:rPr>
      </w:pPr>
      <w:bookmarkStart w:id="3" w:name="Par273"/>
      <w:bookmarkEnd w:id="3"/>
      <w:r>
        <w:rPr>
          <w:rFonts w:cs="Times New Roman" w:ascii="Times New Roman" w:hAnsi="Times New Roman"/>
          <w:b/>
          <w:bCs/>
          <w:sz w:val="24"/>
          <w:szCs w:val="24"/>
        </w:rPr>
        <w:t>ПОРЯДОК</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РЕАЛИЗАЦИИ УСТАНОВЛЕННОГО ЗАКОНОДАТЕЛЬСТВОМ</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РОССИЙСКОЙ ФЕДЕРАЦИИ ПРАВА ВНЕОЧЕРЕДНОГО ОКАЗАНИЯ</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МЕДИЦИНСКОЙ ПОМОЩИ ОТДЕЛЬНЫМ КАТЕГОРИЯМ ГРАЖДАН</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В МЕДИЦИНСКИХ ОРГАНИЗАЦИЯХ, НАХОДЯЩИХСЯ НА ТЕРРИТОРИИ</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КРАСНОДАРСКОГО КРАЯ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Медицинская помощь отдельным категориям граждан предоставляется в медицинских организациях, подведомственных министерству здравоохранения Краснодарского края,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Право на внеочередное оказание медицинской помощи имеют:</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инвалиды Великой Отечественной войны, участники Великой Отечественной войны и приравненные к ним категории граждан;</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ветераны боевых действий;</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лица, награжденные знаком "Жителю блокадного Ленинграда";</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Герои Советского Союза, Герои Российской Федерации, полные кавалеры ордена Славы;</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лица, награжденные знаками "Почетный донор России", "Почетный донор СССР";</w:t>
      </w:r>
    </w:p>
    <w:p>
      <w:pPr>
        <w:pStyle w:val="ConsPlusNormal"/>
        <w:spacing w:before="160" w:after="200"/>
        <w:ind w:firstLine="540"/>
        <w:jc w:val="both"/>
        <w:rPr/>
      </w:pPr>
      <w:r>
        <w:rPr>
          <w:rFonts w:cs="Times New Roman" w:ascii="Times New Roman" w:hAnsi="Times New Roman"/>
          <w:sz w:val="24"/>
          <w:szCs w:val="24"/>
        </w:rPr>
        <w:t xml:space="preserve">граждане, подвергшиеся воздействию радиации (в соответствии с </w:t>
      </w:r>
      <w:hyperlink r:id="rId7">
        <w:r>
          <w:rPr>
            <w:rStyle w:val="Style14"/>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8">
        <w:r>
          <w:rPr>
            <w:rStyle w:val="Style14"/>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9">
        <w:r>
          <w:rPr>
            <w:rStyle w:val="Style14"/>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10">
        <w:r>
          <w:rPr>
            <w:rStyle w:val="Style14"/>
            <w:rFonts w:cs="Times New Roman" w:ascii="Times New Roman" w:hAnsi="Times New Roman"/>
            <w:color w:val="0000FF"/>
            <w:sz w:val="24"/>
            <w:szCs w:val="24"/>
          </w:rPr>
          <w:t>постановлением</w:t>
        </w:r>
      </w:hyperlink>
      <w:r>
        <w:rPr>
          <w:rFonts w:cs="Times New Roman" w:ascii="Times New Roman" w:hAnsi="Times New Roman"/>
          <w:sz w:val="24"/>
          <w:szCs w:val="24"/>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иные категории граждан в соответствии с законодательством Российской Федерации.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pPr>
        <w:pStyle w:val="ConsPlusNormal"/>
        <w:spacing w:before="160" w:after="200"/>
        <w:ind w:firstLine="540"/>
        <w:jc w:val="both"/>
        <w:rPr>
          <w:rFonts w:ascii="Times New Roman" w:hAnsi="Times New Roman" w:cs="Times New Roman"/>
          <w:sz w:val="24"/>
          <w:szCs w:val="24"/>
        </w:rPr>
      </w:pPr>
      <w:r>
        <w:rPr>
          <w:rFonts w:cs="Times New Roman" w:ascii="Times New Roman" w:hAnsi="Times New Roman"/>
          <w:sz w:val="24"/>
          <w:szCs w:val="24"/>
        </w:rP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t>Приложение 3</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Закону</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Краснодарского края</w:t>
      </w:r>
    </w:p>
    <w:p>
      <w:pPr>
        <w:pStyle w:val="ConsPlusNormal"/>
        <w:jc w:val="right"/>
        <w:rPr>
          <w:rFonts w:ascii="Times New Roman" w:hAnsi="Times New Roman" w:cs="Times New Roman"/>
          <w:sz w:val="24"/>
          <w:szCs w:val="24"/>
        </w:rPr>
      </w:pPr>
      <w:r>
        <w:rPr>
          <w:rFonts w:cs="Times New Roman" w:ascii="Times New Roman" w:hAnsi="Times New Roman"/>
          <w:sz w:val="24"/>
          <w:szCs w:val="24"/>
        </w:rPr>
        <w:t>"О Территориальной программе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государственных гарантий</w:t>
      </w:r>
    </w:p>
    <w:p>
      <w:pPr>
        <w:pStyle w:val="ConsPlusNormal"/>
        <w:jc w:val="right"/>
        <w:rPr>
          <w:rFonts w:ascii="Times New Roman" w:hAnsi="Times New Roman" w:cs="Times New Roman"/>
          <w:sz w:val="24"/>
          <w:szCs w:val="24"/>
        </w:rPr>
      </w:pPr>
      <w:r>
        <w:rPr>
          <w:rFonts w:cs="Times New Roman" w:ascii="Times New Roman" w:hAnsi="Times New Roman"/>
          <w:sz w:val="24"/>
          <w:szCs w:val="24"/>
        </w:rPr>
        <w:t>бесплатного оказания</w:t>
      </w:r>
    </w:p>
    <w:p>
      <w:pPr>
        <w:pStyle w:val="ConsPlusNormal"/>
        <w:jc w:val="right"/>
        <w:rPr>
          <w:rFonts w:ascii="Times New Roman" w:hAnsi="Times New Roman" w:cs="Times New Roman"/>
          <w:sz w:val="24"/>
          <w:szCs w:val="24"/>
        </w:rPr>
      </w:pPr>
      <w:r>
        <w:rPr>
          <w:rFonts w:cs="Times New Roman" w:ascii="Times New Roman" w:hAnsi="Times New Roman"/>
          <w:sz w:val="24"/>
          <w:szCs w:val="24"/>
        </w:rPr>
        <w:t>гражданам медицинской помощи</w:t>
      </w:r>
    </w:p>
    <w:p>
      <w:pPr>
        <w:pStyle w:val="ConsPlusNormal"/>
        <w:jc w:val="right"/>
        <w:rPr>
          <w:rFonts w:ascii="Times New Roman" w:hAnsi="Times New Roman" w:cs="Times New Roman"/>
          <w:sz w:val="24"/>
          <w:szCs w:val="24"/>
        </w:rPr>
      </w:pPr>
      <w:r>
        <w:rPr>
          <w:rFonts w:cs="Times New Roman" w:ascii="Times New Roman" w:hAnsi="Times New Roman"/>
          <w:sz w:val="24"/>
          <w:szCs w:val="24"/>
        </w:rPr>
        <w:t>в Краснодарском крае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на 2021 год и на плановый</w:t>
      </w:r>
    </w:p>
    <w:p>
      <w:pPr>
        <w:pStyle w:val="ConsPlusNormal"/>
        <w:jc w:val="right"/>
        <w:rPr>
          <w:rFonts w:ascii="Times New Roman" w:hAnsi="Times New Roman" w:cs="Times New Roman"/>
          <w:sz w:val="24"/>
          <w:szCs w:val="24"/>
        </w:rPr>
      </w:pPr>
      <w:r>
        <w:rPr>
          <w:rFonts w:cs="Times New Roman" w:ascii="Times New Roman" w:hAnsi="Times New Roman"/>
          <w:sz w:val="24"/>
          <w:szCs w:val="24"/>
        </w:rPr>
        <w:t>период 2022 и 2023 годов"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b/>
          <w:b/>
          <w:bCs/>
          <w:sz w:val="24"/>
          <w:szCs w:val="24"/>
        </w:rPr>
      </w:pPr>
      <w:bookmarkStart w:id="4" w:name="Par307"/>
      <w:bookmarkEnd w:id="4"/>
      <w:r>
        <w:rPr>
          <w:rFonts w:cs="Times New Roman" w:ascii="Times New Roman" w:hAnsi="Times New Roman"/>
          <w:b/>
          <w:bCs/>
          <w:sz w:val="24"/>
          <w:szCs w:val="24"/>
        </w:rPr>
        <w:t>ПЕРЕЧЕНЬ</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ЛЕКАРСТВЕННЫХ ПРЕПАРАТОВ, ОТПУСКАЕМЫХ НАСЕЛЕНИЮ</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В СООТВЕТСТВИИ С ПЕРЕЧНЕМ ГРУПП НАСЕЛЕНИЯ И КАТЕГОРИЙ</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ЗАБОЛЕВАНИЙ, ПРИ АМБУЛАТОРНОМ ЛЕЧЕНИИ КОТОРЫХ ЛЕКАРСТВЕННЫЕ</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ПРЕПАРАТЫ И МЕДИЦИНСКИЕ ИЗДЕЛИЯ ОТПУСКАЮТСЯ ПО РЕЦЕПТАМ</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ВРАЧЕЙ БЕСПЛАТНО, А ТАКЖЕ В СООТВЕТСТВИИ С ПЕРЕЧНЕМ ГРУПП</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НАСЕЛЕНИЯ, ПРИ АМБУЛАТОРНОМ ЛЕЧЕНИИ КОТОРЫХ ЛЕКАРСТВЕННЫЕ</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ПРЕПАРАТЫ ОТПУСКАЮТСЯ ПО РЕЦЕПТАМ ВРАЧЕЙ С 50-ПРОЦЕНТНОЙ</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СКИДКОЙ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При реализации Территориальной программы госгарантий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w:t>
      </w:r>
      <w:hyperlink r:id="rId11">
        <w:r>
          <w:rPr>
            <w:rStyle w:val="Style14"/>
            <w:rFonts w:cs="Times New Roman" w:ascii="Times New Roman" w:hAnsi="Times New Roman"/>
            <w:color w:val="0000FF"/>
            <w:sz w:val="24"/>
            <w:szCs w:val="24"/>
          </w:rPr>
          <w:t>перечнем</w:t>
        </w:r>
      </w:hyperlink>
      <w:r>
        <w:rPr>
          <w:rFonts w:cs="Times New Roman" w:ascii="Times New Roman" w:hAnsi="Times New Roman"/>
          <w:sz w:val="24"/>
          <w:szCs w:val="24"/>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w:t>
      </w:r>
      <w:hyperlink r:id="rId12">
        <w:r>
          <w:rPr>
            <w:rStyle w:val="Style14"/>
            <w:rFonts w:cs="Times New Roman" w:ascii="Times New Roman" w:hAnsi="Times New Roman"/>
            <w:color w:val="0000FF"/>
            <w:sz w:val="24"/>
            <w:szCs w:val="24"/>
          </w:rPr>
          <w:t>постановлением</w:t>
        </w:r>
      </w:hyperlink>
      <w:r>
        <w:rPr>
          <w:rFonts w:cs="Times New Roman" w:ascii="Times New Roman" w:hAnsi="Times New Roman"/>
          <w:sz w:val="24"/>
          <w:szCs w:val="24"/>
        </w:rPr>
        <w:t xml:space="preserve"> главы администрации Краснодарского края от 5 мая 2005 года N 394 "О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 медицинскими изделиями в Краснодарском крае", в соответствии с перечнем жизненно необходимых и важнейших лекарственных препаратов, указанным в таблице, за исключением лекарственных препаратов, используемых исключительно в стационарных условиях.</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Таблица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06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1018"/>
        <w:gridCol w:w="2948"/>
        <w:gridCol w:w="1980"/>
        <w:gridCol w:w="3118"/>
      </w:tblGrid>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Код АТХ</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Анатомо-терапевтическо-химическая классификация (АТХ)</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Лекарственные препараты</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Лекарственные формы</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2</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3</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пищеварительный тракт и обмен веществ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A02</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препараты для лечения заболеваний, связанных с нарушением кислотности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A02B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препараты для лечения язвенной болезни желудка и двенадцатиперстной кишки и гастроэзофагеальной рефлюксной болезни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A02BA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блокаторы Н2-гистаминовых рецепторов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ранитидин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внутривенного и внутримышечного введения, 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фамотидин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лиофилизат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A02BC</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ингибиторы протонного насоса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омепразол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капсулы;</w:t>
            </w:r>
          </w:p>
          <w:p>
            <w:pPr>
              <w:pStyle w:val="ConsPlusNormal"/>
              <w:jc w:val="both"/>
              <w:rPr>
                <w:rFonts w:ascii="Times New Roman" w:hAnsi="Times New Roman" w:cs="Times New Roman"/>
                <w:sz w:val="24"/>
                <w:szCs w:val="24"/>
              </w:rPr>
            </w:pPr>
            <w:r>
              <w:rPr>
                <w:rFonts w:cs="Times New Roman" w:ascii="Times New Roman" w:hAnsi="Times New Roman"/>
                <w:sz w:val="24"/>
                <w:szCs w:val="24"/>
              </w:rPr>
              <w:t>капсулы кишечнорастворимые;</w:t>
            </w:r>
          </w:p>
          <w:p>
            <w:pPr>
              <w:pStyle w:val="ConsPlusNormal"/>
              <w:jc w:val="both"/>
              <w:rPr>
                <w:rFonts w:ascii="Times New Roman" w:hAnsi="Times New Roman" w:cs="Times New Roman"/>
                <w:sz w:val="24"/>
                <w:szCs w:val="24"/>
              </w:rPr>
            </w:pPr>
            <w:r>
              <w:rPr>
                <w:rFonts w:cs="Times New Roman" w:ascii="Times New Roman" w:hAnsi="Times New Roman"/>
                <w:sz w:val="24"/>
                <w:szCs w:val="24"/>
              </w:rPr>
              <w:t>лиофилизат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лиофилизат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4"/>
                <w:szCs w:val="24"/>
              </w:rPr>
              <w:t>порошок для приготовления суспензии для приема</w:t>
            </w:r>
          </w:p>
          <w:p>
            <w:pPr>
              <w:pStyle w:val="ConsPlusNormal"/>
              <w:jc w:val="both"/>
              <w:rPr>
                <w:rFonts w:ascii="Times New Roman" w:hAnsi="Times New Roman" w:cs="Times New Roman"/>
                <w:sz w:val="24"/>
                <w:szCs w:val="24"/>
              </w:rPr>
            </w:pPr>
            <w:r>
              <w:rPr>
                <w:rFonts w:cs="Times New Roman" w:ascii="Times New Roman" w:hAnsi="Times New Roman"/>
                <w:sz w:val="24"/>
                <w:szCs w:val="24"/>
              </w:rPr>
              <w:t>внутрь;</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эзомепразол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капсулы кишечнорастворимые;</w:t>
            </w:r>
          </w:p>
          <w:p>
            <w:pPr>
              <w:pStyle w:val="ConsPlusNormal"/>
              <w:jc w:val="both"/>
              <w:rPr>
                <w:rFonts w:ascii="Times New Roman" w:hAnsi="Times New Roman" w:cs="Times New Roman"/>
                <w:sz w:val="24"/>
                <w:szCs w:val="24"/>
              </w:rPr>
            </w:pPr>
            <w:r>
              <w:rPr>
                <w:rFonts w:cs="Times New Roman" w:ascii="Times New Roman" w:hAnsi="Times New Roman"/>
                <w:sz w:val="24"/>
                <w:szCs w:val="24"/>
              </w:rPr>
              <w:t>лиофилизат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кишечнорастворимые,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кишечнорастворимой оболочкой;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A02BX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висмута трикалия дицитрат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A03</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препараты для лечения функциональных нарушений желудочно-кишечного тракта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A03A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препараты для лечения функциональных нарушений желудочно-кишечного тракта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A03AA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синтетические антихолинергические средства, эфиры с третичной аминогруппой</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мебеверин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капсулы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капсулы с пролонгированным высвобождением;</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с пролонгированным высвобождением,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платифиллин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A03AD</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папаверин и его производные</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дротаверин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инъекций;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A03B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препараты белладонны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A03BA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алкалоиды белладонны, третичные амины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атропин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капли глазные;</w:t>
            </w:r>
          </w:p>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инъекций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A03F</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стимуляторы моторики желудочно-кишечного тракта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A03FA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стимуляторы моторики желудочно-кишечного тракта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метоклопрамид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инъекций;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A04</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противорвотные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A04A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противорвотные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A04AA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блокаторы серотониновых 5НТЗ-рецепторов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ондансетрон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сироп;</w:t>
            </w:r>
          </w:p>
          <w:p>
            <w:pPr>
              <w:pStyle w:val="ConsPlusNormal"/>
              <w:jc w:val="both"/>
              <w:rPr>
                <w:rFonts w:ascii="Times New Roman" w:hAnsi="Times New Roman" w:cs="Times New Roman"/>
                <w:sz w:val="24"/>
                <w:szCs w:val="24"/>
              </w:rPr>
            </w:pPr>
            <w:r>
              <w:rPr>
                <w:rFonts w:cs="Times New Roman" w:ascii="Times New Roman" w:hAnsi="Times New Roman"/>
                <w:sz w:val="24"/>
                <w:szCs w:val="24"/>
              </w:rPr>
              <w:t>суппозитории ректальные;</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лиофилизированные;</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A05</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препараты для лечения заболеваний печени и желчевыводящих путей</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A05A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препараты для лечения заболеваний желчевыводящих путей</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A05AA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препараты желчных кислот</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урсодезоксихолевая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капсулы;</w:t>
            </w:r>
          </w:p>
          <w:p>
            <w:pPr>
              <w:pStyle w:val="ConsPlusNormal"/>
              <w:jc w:val="both"/>
              <w:rPr>
                <w:rFonts w:ascii="Times New Roman" w:hAnsi="Times New Roman" w:cs="Times New Roman"/>
                <w:sz w:val="24"/>
                <w:szCs w:val="24"/>
              </w:rPr>
            </w:pPr>
            <w:r>
              <w:rPr>
                <w:rFonts w:cs="Times New Roman" w:ascii="Times New Roman" w:hAnsi="Times New Roman"/>
                <w:sz w:val="24"/>
                <w:szCs w:val="24"/>
              </w:rPr>
              <w:t>суспензия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A05B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препараты для лечения заболеваний печени, липотропные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A05BA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препараты для лечения заболеваний печени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фосфолипиды + глицирризиновая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капсулы;</w:t>
            </w:r>
          </w:p>
          <w:p>
            <w:pPr>
              <w:pStyle w:val="ConsPlusNormal"/>
              <w:jc w:val="both"/>
              <w:rPr>
                <w:rFonts w:ascii="Times New Roman" w:hAnsi="Times New Roman" w:cs="Times New Roman"/>
                <w:sz w:val="24"/>
                <w:szCs w:val="24"/>
              </w:rPr>
            </w:pPr>
            <w:r>
              <w:rPr>
                <w:rFonts w:cs="Times New Roman" w:ascii="Times New Roman" w:hAnsi="Times New Roman"/>
                <w:sz w:val="24"/>
                <w:szCs w:val="24"/>
              </w:rPr>
              <w:t>лиофилизат для приготовления раствора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янтарная кислота + меглумин + инозин + метионин + никотинамид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инфузий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A06</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слабительные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A06A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слабительные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A06AB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контактные слабительные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бисакодил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суппозитории ректальные;</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кишечнорастворимой оболочкой;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кишечнорастворимой сахарной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сеннозиды A и B</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A06AD</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осмотические слабительные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лактулоза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сироп</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макрогол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порошок для приготовления раствора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4"/>
                <w:szCs w:val="24"/>
              </w:rPr>
              <w:t>порошок для приготовления раствора для приема внутрь (для детей)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A07</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противодиарейные, кишечные противовоспалительные и противомикробные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A07B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адсорбирующие кишечные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A07BC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другие адсорбирующие кишечные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смектит диоктаэдрический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порошок для приготовления суспензии для приема внутрь</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A07D</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препараты, снижающие моторику желудочно-кишечного тракта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A07DA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препараты, снижающие моторику желудочно-кишечного тракта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лоперамид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капсулы;</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жевательные;</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таблетки-лиофилизат</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A07E</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кишечные противовоспалительные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A07EC</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аминосалициловая кислота и аналогичные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месалазин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суппозитории ректальные;</w:t>
            </w:r>
          </w:p>
          <w:p>
            <w:pPr>
              <w:pStyle w:val="ConsPlusNormal"/>
              <w:jc w:val="both"/>
              <w:rPr>
                <w:rFonts w:ascii="Times New Roman" w:hAnsi="Times New Roman" w:cs="Times New Roman"/>
                <w:sz w:val="24"/>
                <w:szCs w:val="24"/>
              </w:rPr>
            </w:pPr>
            <w:r>
              <w:rPr>
                <w:rFonts w:cs="Times New Roman" w:ascii="Times New Roman" w:hAnsi="Times New Roman"/>
                <w:sz w:val="24"/>
                <w:szCs w:val="24"/>
              </w:rPr>
              <w:t>суспензия ректальная;</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кишечнорастворимой оболочкой;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кишечнорастворимой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пролонгированного действия, покрытые кишечнорастворимой оболочкой;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с пролонгированным высвобождением</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сульфасалазин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кишечнорастворимые,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A07F</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противодиарейные микроорганизмы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A07FA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противодиарейные микроорганизмы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бифидобактерии бифидум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капсулы;</w:t>
            </w:r>
          </w:p>
          <w:p>
            <w:pPr>
              <w:pStyle w:val="ConsPlusNormal"/>
              <w:jc w:val="both"/>
              <w:rPr>
                <w:rFonts w:ascii="Times New Roman" w:hAnsi="Times New Roman" w:cs="Times New Roman"/>
                <w:sz w:val="24"/>
                <w:szCs w:val="24"/>
              </w:rPr>
            </w:pPr>
            <w:r>
              <w:rPr>
                <w:rFonts w:cs="Times New Roman" w:ascii="Times New Roman" w:hAnsi="Times New Roman"/>
                <w:sz w:val="24"/>
                <w:szCs w:val="24"/>
              </w:rPr>
              <w:t>лиофилизат для приготовления раствора для приема внутрь и местного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лиофилизат для приготовления суспензии для приема внутрь и местного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порошок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4"/>
                <w:szCs w:val="24"/>
              </w:rPr>
              <w:t>порошок для приема внутрь и местного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суппозитории вагинальные и ректальные;</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A09</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препараты, способствующие пищеварению, включая ферментные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A09A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препараты, способствующие пищеварению, включая ферментные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A09AA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ферментные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панкреатин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гранулы кишечнорастворимые;</w:t>
            </w:r>
          </w:p>
          <w:p>
            <w:pPr>
              <w:pStyle w:val="ConsPlusNormal"/>
              <w:jc w:val="both"/>
              <w:rPr>
                <w:rFonts w:ascii="Times New Roman" w:hAnsi="Times New Roman" w:cs="Times New Roman"/>
                <w:sz w:val="24"/>
                <w:szCs w:val="24"/>
              </w:rPr>
            </w:pPr>
            <w:r>
              <w:rPr>
                <w:rFonts w:cs="Times New Roman" w:ascii="Times New Roman" w:hAnsi="Times New Roman"/>
                <w:sz w:val="24"/>
                <w:szCs w:val="24"/>
              </w:rPr>
              <w:t>капсулы;</w:t>
            </w:r>
          </w:p>
          <w:p>
            <w:pPr>
              <w:pStyle w:val="ConsPlusNormal"/>
              <w:jc w:val="both"/>
              <w:rPr>
                <w:rFonts w:ascii="Times New Roman" w:hAnsi="Times New Roman" w:cs="Times New Roman"/>
                <w:sz w:val="24"/>
                <w:szCs w:val="24"/>
              </w:rPr>
            </w:pPr>
            <w:r>
              <w:rPr>
                <w:rFonts w:cs="Times New Roman" w:ascii="Times New Roman" w:hAnsi="Times New Roman"/>
                <w:sz w:val="24"/>
                <w:szCs w:val="24"/>
              </w:rPr>
              <w:t>капсулы кишечнорастворимые;</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кишечнорастворимой оболочкой;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A10</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препараты для лечения сахарного диабета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A10A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инсулины и их аналоги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A10AB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инсулины короткого действия и их аналоги для инъекционного введения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инсулин аспарт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подкожного и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инсулин глулизин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инсулин лизпро</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внутривенного и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инсулин растворимый (человеческий генно-инженерный)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инъекций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A10AC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инсулины средней продолжительности действия и их аналоги для инъекционного введения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инсулин-изофан (человеческий генно-инженерный)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суспензия для подкожного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A10AD</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инсулин аспарт двухфазный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суспензия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инсулин деглудек + инсулин аспарт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инсулин двухфазный (человеческий генно-инженерный)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суспензия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инсулин лизпро двухфазный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суспензия для подкожного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A10AE</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инсулины длительного действия и их аналоги для инъекционного введения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инсулин гларгин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инсулин гларгин + ликсисенатид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инсулин деглудек</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инсулин детемир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подкожного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A10B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гипогликемические препараты, кроме инсулинов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A10BA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бигуаниды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метформин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кишечнорастворимой оболочкой;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пролонгированного действия,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с пролонгированным высвобождением;</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с пролонгированным высвобождением,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A10BB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производные сульфонил-мочевины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глибенкламид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гликлазид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с модифицированным высвобождением;</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с пролонгированным высвобождением</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A10BH</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ингибиторы дипептидил-пептидазы-4 (ДПП-4)</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алоглиптин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вилдаглиптин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гозоглиптин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линаглиптин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саксаглиптин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ситаглиптин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A10BJ</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аналоги глюкагоноподобного пептида-1</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ликсисенатид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подкожного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A10BK</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ингибиторы натрий-зависимого переносчика глюкозы 2 типа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дапаглифлозин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эмпаглифлозин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A10BX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другие гипогликемические препараты, кроме инсулинов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репаглинид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A11</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витамины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A11C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витамины A и D, включая их комбинации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A11CA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витамин A</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ретинол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драже;</w:t>
            </w:r>
          </w:p>
          <w:p>
            <w:pPr>
              <w:pStyle w:val="ConsPlusNormal"/>
              <w:jc w:val="both"/>
              <w:rPr>
                <w:rFonts w:ascii="Times New Roman" w:hAnsi="Times New Roman" w:cs="Times New Roman"/>
                <w:sz w:val="24"/>
                <w:szCs w:val="24"/>
              </w:rPr>
            </w:pPr>
            <w:r>
              <w:rPr>
                <w:rFonts w:cs="Times New Roman" w:ascii="Times New Roman" w:hAnsi="Times New Roman"/>
                <w:sz w:val="24"/>
                <w:szCs w:val="24"/>
              </w:rPr>
              <w:t>капли для приема внутрь и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капсулы;</w:t>
            </w:r>
          </w:p>
          <w:p>
            <w:pPr>
              <w:pStyle w:val="ConsPlusNormal"/>
              <w:jc w:val="both"/>
              <w:rPr>
                <w:rFonts w:ascii="Times New Roman" w:hAnsi="Times New Roman" w:cs="Times New Roman"/>
                <w:sz w:val="24"/>
                <w:szCs w:val="24"/>
              </w:rPr>
            </w:pPr>
            <w:r>
              <w:rPr>
                <w:rFonts w:cs="Times New Roman" w:ascii="Times New Roman" w:hAnsi="Times New Roman"/>
                <w:sz w:val="24"/>
                <w:szCs w:val="24"/>
              </w:rPr>
              <w:t>мазь для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приема внутрь (масляный);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приема внутрь и наружного применения (масляный)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A11CC</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витамин D и его аналоги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альфакальцидол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капли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4"/>
                <w:szCs w:val="24"/>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кальцитриол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колекальциферол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капли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приема внутрь (масляный)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A11D</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витамин B</w:t>
            </w:r>
            <w:r>
              <w:rPr>
                <w:rFonts w:cs="Times New Roman" w:ascii="Times New Roman" w:hAnsi="Times New Roman"/>
                <w:sz w:val="24"/>
                <w:szCs w:val="24"/>
                <w:vertAlign w:val="subscript"/>
              </w:rPr>
              <w:t>1</w:t>
            </w:r>
            <w:r>
              <w:rPr>
                <w:rFonts w:cs="Times New Roman" w:ascii="Times New Roman" w:hAnsi="Times New Roman"/>
                <w:sz w:val="24"/>
                <w:szCs w:val="24"/>
              </w:rPr>
              <w:t xml:space="preserve"> и его комбинации с витаминами B</w:t>
            </w:r>
            <w:r>
              <w:rPr>
                <w:rFonts w:cs="Times New Roman" w:ascii="Times New Roman" w:hAnsi="Times New Roman"/>
                <w:sz w:val="24"/>
                <w:szCs w:val="24"/>
                <w:vertAlign w:val="subscript"/>
              </w:rPr>
              <w:t>6</w:t>
            </w:r>
            <w:r>
              <w:rPr>
                <w:rFonts w:cs="Times New Roman" w:ascii="Times New Roman" w:hAnsi="Times New Roman"/>
                <w:sz w:val="24"/>
                <w:szCs w:val="24"/>
              </w:rPr>
              <w:t xml:space="preserve"> и B</w:t>
            </w:r>
            <w:r>
              <w:rPr>
                <w:rFonts w:cs="Times New Roman" w:ascii="Times New Roman" w:hAnsi="Times New Roman"/>
                <w:sz w:val="24"/>
                <w:szCs w:val="24"/>
                <w:vertAlign w:val="subscript"/>
              </w:rPr>
              <w:t>12</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A11DA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витамин B</w:t>
            </w:r>
            <w:r>
              <w:rPr>
                <w:rFonts w:cs="Times New Roman" w:ascii="Times New Roman" w:hAnsi="Times New Roman"/>
                <w:sz w:val="24"/>
                <w:szCs w:val="24"/>
                <w:vertAlign w:val="subscript"/>
              </w:rPr>
              <w:t>1</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тиамин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внутримышечного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A11G</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аскорбиновая кислота (витамин C), включая комбинации с другими средствами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A11GA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аскорбиновая кислота (витамин C)</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аскорбиновая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драже;</w:t>
            </w:r>
          </w:p>
          <w:p>
            <w:pPr>
              <w:pStyle w:val="ConsPlusNormal"/>
              <w:jc w:val="both"/>
              <w:rPr>
                <w:rFonts w:ascii="Times New Roman" w:hAnsi="Times New Roman" w:cs="Times New Roman"/>
                <w:sz w:val="24"/>
                <w:szCs w:val="24"/>
              </w:rPr>
            </w:pPr>
            <w:r>
              <w:rPr>
                <w:rFonts w:cs="Times New Roman" w:ascii="Times New Roman" w:hAnsi="Times New Roman"/>
                <w:sz w:val="24"/>
                <w:szCs w:val="24"/>
              </w:rPr>
              <w:t>капли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4"/>
                <w:szCs w:val="24"/>
              </w:rPr>
              <w:t>капсулы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порошок для приготовления раствора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4"/>
                <w:szCs w:val="24"/>
              </w:rPr>
              <w:t>порошок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внутривенного и внутримышечного введения, 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AHH</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другие витаминные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A11HA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другие витаминные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пиридоксин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инъекций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A12</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минеральные добавки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A12A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препараты кальция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A12AA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препараты кальция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кальция глюконат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инъекций;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A12C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другие минеральные добавки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A12CX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другие минеральные вещества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калия и магния аспарагинат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инфузий;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A14</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анаболические средства системного действия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A14A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анаболические стероиды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A14AB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производные эстрена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нандролон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раствор для внутримышечного введения (масляный)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A16</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другие препараты для лечения заболеваний желудочно-кишечного тракта и нарушений обмена веществ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A16A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другие препараты для лечения заболеваний желудочно-кишечного тракта и нарушений обмена веществ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A16AA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аминокислоты и их производные</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адеметионин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лиофилизат для приготовления раствора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кишечнорастворимые;</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кишечнорастворимые,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кишечнорастворимой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A16AB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ферментные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агалсидаза альфа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агалсидаза бета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лиофилизат для приготовления концентрата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велаглюцераза альфа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лиофилизат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галсульфаза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идурсульфаза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идурсульфаза бета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имиглюцераза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лиофилизат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ларонидаза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себелипаза альфа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талиглюцераза альфа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лиофилизат для приготовления концентрата для приготовления раствора для инфузий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A16AX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прочие препараты для лечения заболеваний желудочно-кишечного тракта и нарушений обмена веществ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миглустат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нитизинон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сапроптерин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диспергируемые</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тиоктовая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кровь и система кроветворения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B01</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антитромботические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B01A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антитромботические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B01AA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антагонисты витамина К</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варфарин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B01AB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группа гепарина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гепарин натрия</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эноксапарин натрия</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парнапарин натрия</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B01AC</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антиагреганты, кроме гепарина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клопидогрел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тикагрелор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B01AD</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ферментные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алтеплаза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проурокиназа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инъекций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рекомбинантный белок, содержащий аминокислотную последовательность стафилокиназы</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тенектеплаза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B01AE</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прямые ингибиторы тромбина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дабигатрана этексилат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B01AF</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прямые ингибиторы фактора Xa</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апиксабан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ривароксабан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B02</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гемостатические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B02A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антифибринолитические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B02AA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аминокислоты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аминокапроновая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транексамовая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B02AB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ингибиторы протеиназ плазмы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апротинин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B02B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витамин K и другие гемостатики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B02BA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витамин K</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менадиона натрия бисульфит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B02BC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местные гемостатики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фибриноген + тромбин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губка</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B02BD</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факторы свертывания крови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антиингибиторный коагулянтный комплекс</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мороктоког альфа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нонаког альфа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октоког альфа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симоктоког альфа (фактор свертывания крови VIII человеческий рекомбинантный)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фактор свертывания крови VII</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фактор свертывания крови VIII</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 (замороженный)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фактор свертывания крови IX</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факторы свертывания крови II, VII, IX, X в комбинации (протромбиновый комплекс)</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факторы свертывания крови II, IX и X в комбинации</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фактор свертывания крови VIII + фактор Виллебранда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эптаког альфа (активированный)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B02BX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системные гемостатики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ромиплостим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элтромбопаг</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этамзилат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 и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B03</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антианемические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B03A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железа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B03AB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пероральные препараты трехвалентного железа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железа (III) гидроксид полимальтозат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сироп;</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жевательные</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B03AC</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парентеральные препараты трехвалентного железа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железа (III) гидроксид олигоизомальтозат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железа (Ш) гидроксида сахарозный комплекс</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железа карбоксимальтозат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B03B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витамин В12 и фолиевая кислота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B03BA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витамин В12 (цианокобаламин и его аналоги)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цианокобаламин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B03BB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фолиевая кислота и ее производные</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фолиевая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B03X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антианемические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B03XA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антианемические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дарбэпоэтин альфа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метоксиполиэтиленгликольэпоэтин бета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эпоэтин альфа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эпоэтин бета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и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подкожного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B05</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кровезаменители и перфузионные растворы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B05A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кровь и препараты крови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B05AA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кровезаменители и препараты плазмы крови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альбумин человека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гидроксиэтилкрахмал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декстран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желатин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B05B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растворы для внутривенного введения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B05BA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растворы для парентерального питания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жировые эмульсии для парентерального питания</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эмульсия для инфузий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B05BB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растворы, влияющие на водно-электролитный баланс</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декстроза + калия хлорид + натрия хлорид + натрия цитрат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приема внутрь</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калия хлорид + натрия ацетат + натрия хлорид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меглюмина натрия сукцинат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натрия лактата раствор сложный (калия хлорид + кальция хлорид + натрия хлорид + натрия лактат)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натрия хлорида раствор сложный (калия хлорид + кальция хлорид + натрия хлорид)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натрия хлорид + калия хлорид + кальция хлорида дигидрат + магния хлорида гексагидрат + натрия ацетата тригидрат + яблочная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B05BC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растворы с осмодиуретическим действием</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маннитол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ингаляций дозированный;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B05C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ирригационные растворы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B05CX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ирригационные растворы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декстроза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B05D</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растворы для перитонеального диализа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растворы для перитонеального диализа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B05X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добавки к растворам для внутривенного введения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B05XA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растворы электролитов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калия хлорид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магния сульфат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натрия гидрокарбонат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натрия хлорид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растворитель для приготовления лекарственных форм для инъекций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сердечно-сосудистая система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C01</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для лечения заболеваний сердца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C01A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сердечные гликозиды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C01AA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гликозиды наперстянки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дигоксин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(для детей)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C01B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антиаритмические препараты, классы I и III</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C01BA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антиаритмические препараты, класс IA</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прокаинамид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C01BB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антиаритмические препараты, класс IB</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лидокаин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гель для местного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глазные;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спрей для местного и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спрей для местного и наружного применения дозированный;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спрей для местного применения дозированный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C01BC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антиаритмические препараты, класс IC</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пропафенон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C01BD</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антиаритмические препараты, класс III</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амиодарон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C01BG</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антиаритмические препараты, классы I и III</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лаппаконитина гидробромид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C01C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кардиотонические средства, кроме сердечных гликозидов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C01CA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адренергические и дофаминергические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добутамин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допамин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норэпинефрин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фенилэфрин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эпинефрин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C01CX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кардиотонические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левосимендан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C01D</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вазодилататоры для лечения заболеваний сердца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C01DA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органические нитраты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изосорбида динитрат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спрей дозированный;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спрей подъязычный дозированный;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изосорбида мононитрат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ретард;</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с пролонгированным высвобождением;</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пролонгированным высвобождением,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нитроглицерин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подъязычные;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пленки для наклеивания на десну;</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спрей подъязычный дозированный;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подъязычные;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сублингвальные</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C01E</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препараты для лечения заболеваний сердца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C01EA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простагландины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алпростадил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C01EB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препараты для лечения заболеваний сердца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ивабрадин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мельдоний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внутримышечного и парабульбарного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C02</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антигипертензивные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C02A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антиадренергические средства центрального действия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C02AB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метилдопа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метилдопа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C02AC</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агонисты имидазолиновых рецепторов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клонидин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моксонидин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C02C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антиадренергические средства периферического действия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C02CA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альфа-адреноблокаторы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доксазозин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пролонгированным высвобождением,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урапидил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C02K</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антигипертензивные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C02KX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антигипертензивные средства для лечения легочной артериальной гипертензии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амбризентан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бозентан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диспергируемые;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мацитентан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риоцигуат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C03</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диуретики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C03A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тиазидные диуретики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C03AA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тиазиды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гидрохлоротиазид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C03B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тиазидоподобные диуретики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C03BA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сульфонамиды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индапамид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контролируемым высвобождением,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модифицированным высвобождением,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пролонгированным высвобождением,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C03C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"петлевые" диуретики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C03CA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сульфонамиды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фуросемид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C03D</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калийсберегающие диуретики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C03DA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антагонисты альдостерона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спиронолактон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C04</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периферические вазодилататоры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C04A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периферические вазодилататоры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C04AD</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пурина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пентоксифиллин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внутривенного и внутриартериального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внутриартериального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C07</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бета-адреноблокаторы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C07A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бета-адреноблокаторы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C07AA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неселективные бета-адреноблокаторы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пропранолол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соталол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C07AB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селективные бета-адреноблокаторы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атенолол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бисопролол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метопролол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пролонгированным высвобождением,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пролонгированным высвобождением,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C07AG</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альфа- и бета-адреноблокаторы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карведилол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C08</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блокаторы кальциевых каналов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C08C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селективные блокаторы кальциевых каналов с преимущественным действием на сосуды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C08CA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дигидропиридина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амлодипин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нимодипин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нифедипин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контролируемым высвобождением,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модифицированным высвобождением,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модифицированным высвобождением,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пролонгированным высвобождением,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C08D</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селективные блокаторы кальциевых каналов с прямым действием на сердце</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C08DA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фенилалкиламина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верапамил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пролонгированным высвобождением,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C09</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средства, действующие на ренин-ангиотензиновую систему</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C09A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ингибиторы АПФ</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C09AA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ингибиторы АПФ</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каптоприл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лизиноприл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периндоприл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диспергируемые в полости рта;</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эналаприл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C09C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антагонисты рецепторов ангиотензина II</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C09CA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антагонисты рецепторов ангиотензина II</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лозартан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C09DX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антагонисты рецепторов ангиотензина II в комбинации с другими средствами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валсартан + сакубитрил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C10</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гиполипидемические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C10A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гиполипидемические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C10AA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ингибиторы ГМГ-КоА-редуктазы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аторвастатин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симвастатин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C10AB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фибраты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фенофибрат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C10AX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гиполипидемические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алирокумаб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эволокумаб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D</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дерматологические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D01</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противогрибковые препараты, применяемые в дерматологии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D01A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противогрибковые препараты для местного применения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D01AE</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прочие противогрибковые препараты для местного применения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салициловая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мазь для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наружного применения (спиртовой)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D03</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для лечения ран и язв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D03A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способствующие нормальному рубцеванию</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D03AX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препараты, способствующие нормальному рубцеванию</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фактор роста эпидермальный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инъекций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D06</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антибиотики и противомикробные средства, применяемые в дерматологии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D06C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антибиотики в комбинации с противомикробными средствами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диоксометилтетрагидропиримидин + сульфадиметоксин + тримекаин + хлорамфеникол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мазь для наружного применения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D07</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глюкокортикоиды, применяемые в дерматологии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D07A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глюкокортикоиды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D07AC</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глюкокортикоиды с высокой активностью (группа III)</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бетаметазон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крем для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мазь для наружного применения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мометазон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крем для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мазь для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ингаляций дозированный;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наружного применения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D08</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антисептики и дезинфицирующие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D08A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антисептики и дезинфицирующие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D08AC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бигуаниды и амидины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хлоргексидин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местного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местного и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наружного применения (спиртовой);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спрей для наружного применения (спиртовой);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суппозитории вагинальные;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вагинальные</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D08AG</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йода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повидон-йод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местного и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наружного применения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D08AX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антисептики и дезинфицирующие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водорода пероксид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местного и наружного применения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калия перманганат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местного и наружного применения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этанол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наружного применения и приготовления лекарственных форм;</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наружного применения и приготовления лекарственных форм</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D11</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дерматологические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D11A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дерматологические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D11AH</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для лечения дерматита, кроме глюкокортикоидов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дупилумаб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пимекролимус</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крем для наружного применения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мочеполовая система и половые гормоны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G01</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противомикробные препараты и антисептики, применяемые в гинекологии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G01A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противомикробные препараты и антисептики, кроме комбинированных препаратов с глюкокортикоидами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G01AA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антибактериальные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натамицин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суппозитории вагинальные</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G01AF</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имидазола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клотримазол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гель вагинальный;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суппозитории вагинальные;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вагинальные</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G02</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препараты, применяемые в гинекологии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G02A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утеротонизирующие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G02AB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алкалоиды спорыньи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метилэргометрин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G02AD</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простагландины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динопростон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гель интрацервикальный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мизопростол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G02C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препараты, применяемые в гинекологии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G02CA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адреномиметики, токолитические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гексопреналин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G02CB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ингибиторы пролактина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бромокриптин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G02CX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прочие препараты, применяемые в гинекологии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атозибан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G03</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половые гормоны и модуляторы функции половых органов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G03B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андрогены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G03BA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3-оксоан-дрост-4-ена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тестостерон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гель для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тестостерон (смесь эфиров)</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 (масляный)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G03D</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гестагены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G03DA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прегн-4-ена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прогестерон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G03DB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прегнадиена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дидрогестерон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G03DC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эстрена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норэтистерон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G03G</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гонадотропины и другие стимуляторы овуляции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G03GA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гонадотропины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гонадотропин хорионический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внутримышечного и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корифоллитропин альфа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фоллитропин альфа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внутримышечного и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фоллитропин альфа + лутропин альфа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подкожного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G03GB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синтетические стимуляторы овуляции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кломифен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G03H</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антиандрогены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G03HA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антиандрогены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ципротерон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 масляный;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G04</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применяемые в урологии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G04B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применяемые в урологии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G04BD</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средства для лечения учащенного мочеиспускания и недержания мочи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солифенацин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G04C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для лечения доброкачественной гиперплазии предстательной железы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G04CA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альфа-адреноблокаторы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алфузозин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контролируемым высвобождением, покрытые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тамсулозин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кишечнорастворимые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кишечнорастворимые с пролонгированным высвобождением;</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с модифицированным высвобождением;</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с пролонгированным высвобождением;</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контролируемым высвобождением,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пролонгированным высвобождением,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G04CB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ингибиторы тестостерон-5-альфа-редуктазы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финастерид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гормональные препараты системного действия, кроме половых гормонов и инсулинов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H01</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гормоны гипофиза и гипоталамуса и их аналоги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H01A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гормоны передней доли гипофиза и их аналоги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H01AC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соматропин и его агонисты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соматропин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H01AX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гормоны передней доли гипофиза и их аналоги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пэгвисомант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подкожного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H01B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гормоны задней доли гипофиза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H01BA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вазопрессин и его аналоги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десмопрессин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назальные;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спрей назальный дозированный;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диспергируемые в полости рта;</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таблетки-лиофилизат;</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подъязычные</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терлипрессин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H01BB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окситоцин и его аналоги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карбетоцин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окситоцин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 и местного применения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H01C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гормоны гипоталамуса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H01CB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соматостатин и аналоги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ланреотид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гель для подкожного введения пролонгированного действия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октреотид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суспензии для внутримышечного введения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микросферы для приготовления суспензии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микросферы для приготовления суспензии для внутримышечного введения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 и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пасиреотид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H01CC</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антигонадотропин-рилизинг гормоны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ганиреликс</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цетрореликс</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подкожного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H02</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кортикостероиды системного действия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H02A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кортикостероиды системного действия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H02AA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минералокортикоиды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флудрокортизон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H02AB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глюкокортикоиды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гидрокортизон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крем для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мазь глазная;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мазь для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суспензия для внутримышечного и внутрисуставного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эмульсия для наружного применения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дексаметазон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имплантат для интравитреального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 раствор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метилпреднизолон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преднизолон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мазь для наружного применения, 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H03</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для лечения заболеваний щитовидной железы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H03A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щитовидной железы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H03AA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гормоны щитовидной железы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левотироксин натрия</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H03B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антитиреоидные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H03BB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серосодержащие производные имидазола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тиамазол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H03C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йода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H03CA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йода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калия йодид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жевательные;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H04</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гормоны поджелудочной железы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H04A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гормоны, расщепляющие гликоген</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H04AA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гормоны, расщепляющие гликоген</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глюкагон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инъекций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H05</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регулирующие обмен кальция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H05A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паратиреоидные гормоны и их аналоги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H05AA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паратиреоидные гормоны и их аналоги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терипаратид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H05B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антипаратиреоидные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H05BA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кальцитонина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кальцитонин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спрей назальный;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спрей назальный дозированный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H05BX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прочие антипаратиреоидные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парикальцитол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цинакальцет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этелкальцетид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противомикробные препараты системного действия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антибактериальные препараты системного действия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тетрациклины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J01AA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тетрациклины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доксициклин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диспергируемые</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тигедиклин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амфениколы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J01BA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амфениколы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хлорамфеникол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бета-лактамные антибактериальные препараты: пенициллины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J01CA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пенициллины широкого спектра действия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амоксициллин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гранулы для приготовления суспензии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суспензии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диспергируемые;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ампициллин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суспензии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J01CE</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пенициллины, чувствительные к бета-лактамазам</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бензатина бензилпенициллин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суспензии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суспензии для внутримышечного введения пролонгированного действия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бензилпенициллин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внутримышечного и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инъекций и местного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суспензии для внутримышечного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феноксиметил-пенициллин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суспензии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J01CF</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пенициллины, устойчивые к бета-лактамазам</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оксациллин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J01CR</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комбинации пенициллинов, включая комбинации с ингибиторами бета-лактамаз</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амоксициллин + клавулановая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суспензии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диспергируемые;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модифицированным высвобождением,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ампициллин + сульбактам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и внутримышечного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J01D</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бета-лактамные антибактериальные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J01DB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цефалоспорины 1-го поколения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цефазолин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инъекций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цефалексин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гранулы для приготовления суспензии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J01DC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цефалоспорины 2-го поколения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цефуроксим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гранулы для приготовления суспензии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J01DD</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цефалоспорины 3-го поколения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цефотаксим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инъекций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цефтазидим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инъекций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цефтриаксон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инъекций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цефоперазон + сульбактам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и внутримышечного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J01DE</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цефалоспорины 4-го поколения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цефепим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внутримышечного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J01DH</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карбапенемы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имипенем + циластатин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меропенем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эртапенем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и внутримышечного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J01DI</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цефалоспорины и пенемы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цефтазидим + [авибактам]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концентрата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цефтаролина фосамил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концентрата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цефтолозан + [тазобактам]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концентрата для приготовления раствора для инфузий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J01E</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сульфаниламиды и триметоприм</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J01EE</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комбинированные препараты сульфаниламидов и триметоприма, включая производные</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котримоксазол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суспензия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J01F</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макролиды, линкозамиды и стрептограмины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J01FA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макролиды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азитромицин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суспензии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суспензии для приема внутрь (для детей);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диспергируемые;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джозамицин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диспергируемые;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кларитромицин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гранулы для приготовления суспензии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концентрата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пролонгированным высвобождением,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J01FF</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линкозамиды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клиндамицин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J01G</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аминогликозиды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J01GA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стрептомицины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стрептомицин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внутримышечного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J01GB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аминогликозиды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амикацин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 и внутримышечного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гентамицин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глазные;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канамицин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внутримышечного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тобрамицин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глазные;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с порошком для ингаляций;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 раствор для ингаляций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J01M</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антибактериальные препараты, производные хинолона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J01MA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фторхинолоны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гатифлоксацин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левофлоксацин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глазные;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ломефлоксацин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глазные;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моксифлоксацин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глазные;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офлоксацин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глазные;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глазные и ушные;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мазь глазная;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спарфлоксацин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ципрофлоксацин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глазные;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глазные и ушные;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ушные;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мазь глазная;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антибактериальные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J01XA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антибиотики гликопептидной структуры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ванкомицин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 и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инфузий и приема внутрь</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телаванцин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J01XD</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имидазола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метронидазол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J01XX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прочие антибактериальные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даптомицин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линезолид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гранулы для приготовления суспензии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тедизолид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концентрата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фосфомицин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J02</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противогрибковые препараты системного действия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J02A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противогрибковые препараты системного действия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J02AA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антибиотики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амфотерицин B</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нистатин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J02AC</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триазола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вориконазол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концентрата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суспензии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позаконазол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суспензия для приема внутрь</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флуконазол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суспензии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J02AX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противогрибковые препараты системного действия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каспофунгин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микафунгин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J04</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активные в отношении микобактерий</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J04A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противотуберкулезные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J04AA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аминосалициловая кислота и ее производные</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аминосалициловая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гранулы замедленного высвобождения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гранулы кишечнорастворимые;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гранулы, покрытые кишечнорастворимой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кишечнорастворимые,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кишечнорастворимой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J04AB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антибиотики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капреомидин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инфузий и внутримышечного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рифабутин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рифампицин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циклосерин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J04AC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гидразиды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изониазид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внутримышечного, ингаляционного и эндотрахеального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 и ингаляций;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J04AD</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тиокарбамида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протионамид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этионамид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J04AK</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противотуберкулезные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бедаквилин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пиразинамид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теризидон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тиоуреидоиминометил-пиридиния перхлорат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этамбутол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J04AM</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комбинированные противотуберкулезные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изониазид + ломефлоксацин + пиразинамид + этамбутол + пиридоксин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изониазид + пиразинамид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изониазид + пиразинамид + рифампицин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диспергируемые;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изониазид + пиразинамид + рифампицин + этамбутол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изониазид + пиразинамид + рифампицин + этамбутол + пиридоксин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изониазид + рифампицин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изониазид + этамбутол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ломефлоксацин + пиразинамид + протионамид + этамбутол + пиридоксин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J04B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противолепрозные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J04BA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противолепрозные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дапсон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J05</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противовирусные препараты системного действия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J05A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противовирусные препараты прямого действия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J05AB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нуклеозиды и нуклеотиды, кроме ингибиторов обратной транскриптазы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ацикловир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крем для местного и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крем для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мазь глазная;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мазь для местного и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мазь для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валганцикловир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ганцикловир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J05AE</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ингибиторы протеаз</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атазанавир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дарунавир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нарлапревир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ритонавир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саквинавир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фосампренавир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J05AF</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нуклеозиды и нуклеотиды - ингибиторы обратной транскриптазы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абакавир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диданозин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зидовудин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ламивудин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ставудин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приема внутрь</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телбивудин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тенофовир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фосфазид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энтекавир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J05AG</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ненуклеозидные ингибиторы обратной транскриптазы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невирапин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суспензия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элсульфавирин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этравирин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эфавиренз</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J05AH</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ингибиторы нейраминидазы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осельтамивир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J05AP</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противовирусные препараты для лечения гепатита С</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глекапревир + пибрентасвир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даклатасвир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дасабувир;</w:t>
            </w:r>
          </w:p>
          <w:p>
            <w:pPr>
              <w:pStyle w:val="ConsPlusNormal"/>
              <w:jc w:val="center"/>
              <w:rPr>
                <w:rFonts w:ascii="Times New Roman" w:hAnsi="Times New Roman" w:cs="Times New Roman"/>
                <w:sz w:val="24"/>
                <w:szCs w:val="24"/>
              </w:rPr>
            </w:pPr>
            <w:r>
              <w:rPr>
                <w:rFonts w:cs="Times New Roman" w:ascii="Times New Roman" w:hAnsi="Times New Roman"/>
                <w:sz w:val="20"/>
                <w:szCs w:val="20"/>
              </w:rPr>
              <w:t>омбитасвир + паритапревир + ритонавир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таблеток набор</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рибавирин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суспензии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симепревир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софосбувир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J05AR</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комбинированные противовирусные препараты для лечения ВИЧ-инфекции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абакавир + ламивудин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абакавир + зидовудин + ламивудин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зидовудин + ламивудин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лопинавир + ритонавир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рилпивирин + тенофовир + эмтрицитабин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J05AX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прочие противовирусные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гразопревир + элбасвир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долутегравир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имидазолилэтанамид пентандиовой кислоты</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кагоцел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маравирок</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ралтегравир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жевательные;</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умифеновир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капсулы;</w:t>
            </w:r>
          </w:p>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фавипиравир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J06</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иммунные сыворотки и иммуноглобулины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J06A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иммунные сыворотки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J06AA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иммунные сыворотки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анатоксин дифтерийный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анатоксин дифтерийно-столбнячный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анатоксин столбнячный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антитоксин яда гадюки обыкновенной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сыворотка противоботулиническая сыворотка противогангренозная поливалентная очищенная концентрированная лошадиная жидкая</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сыворотка противодифтерийная</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сыворотка противостолбнячная</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J06B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иммуноглобулины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J06BA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иммуноглобулины, нормальные человеческие</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иммуноглобулин человека нормальный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J06BB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специфические иммуноглобулины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иммуноглобулин антирабический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иммуноглобулин против клещевого энцефалита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иммуноглобулин противостолбнячный человека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иммуноглобулин человека антирезус RHO(D)</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иммуноглобулин человека противостафилококковый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паливизумаб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J07</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вакцины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противоопухолевые препараты и иммуномодуляторы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противоопухолевые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алкилирующие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L01AA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аналоги азотистого иприта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бендамустин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концентрата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концентрата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ифосфамид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инъекций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мелфалан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внутрисосудистого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хлорамбуцил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циклофосфамид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сахарной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L01AB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алкилсульфонаты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бусульфан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L01AD</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нитрозомочевины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кармустин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ломустин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L01AX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алкилирующие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дакарбазин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темозоломид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антиметаболиты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L01BA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аналоги фолиевой кислоты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метотрексат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пеметрексед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ралтитрексид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L01BB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аналоги пурина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меркаптопурин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неларабин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флударабин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L01BC</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аналоги пиримидина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азацитидин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суспензии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гемцитабин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концентрата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капецитабин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фторурадил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внутрисосудистого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внутрисосудистого и внутриполостного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цитарабин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алкалоиды растительного происхождения и другие природные вещества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L01CA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алкалоиды барвинка и их аналоги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винбластин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винкристин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винорелбин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L01CB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подофиллотоксина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этопозид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L01CD</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таксаны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доцетаксел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кабазитаксел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паклитаксел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L01D</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противоопухолевые антибиотики и родственные соединения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L01DB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антрациклины и родственные соединения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даунорубицин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доксорубицин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внутрисосудистого и внутрипузырного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внутрисосудистого и внутрипузырного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внутрисосудистого и внутрипузырного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идарубицин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митоксантрон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внутривенного и внутриплеврального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эпирубицин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внутрисосудистого и внутрипузырного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внутрисосудистого и внутрипузырного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L01DC</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противоопухолевые антибиотики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блеомицин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инъекций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иксабепилон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митомицин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инъекций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противоопухолевые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L01XA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платины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карбоплатин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оксалиплатин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концентрата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цисплатин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 и внутрибрюшинного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L01XB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метилгидразины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прокарбазин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L01XC</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моноклональные антитела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атезолизумаб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бевацизумаб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блинатумомаб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концентрата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брентуксимаб ведотин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концентрата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даратумумаб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ипилимумаб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ниволумаб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обинутузумаб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панитумумаб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пембролизумаб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пертузумаб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рамуцирумаб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ритуксимаб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трастузумаб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концентрата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трастузумаб эмтанзин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концентрата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цетуксимаб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элотузумаб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концентрата для приготовления раствора для инфузий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L01XE</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ингибиторы протеинкиназы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акситиниб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алектиниб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афатиниб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бозутиниб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вандетаниб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вемурафениб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гефитиниб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дабрафениб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дазатиниб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ибрутиниб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иматиниб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 '</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кобиметиниб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кризотиниб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лапатиниб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ленватиниб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нилотиниб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нинтеданиб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мягкие</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осимертиниб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пазопаниб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палбоциклиб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регорафениб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рибоциклиб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руксолитиниб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сорафениб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сунитиниб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траметиниб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церитиниб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эрлотиниб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L01XX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прочие противоопухолевые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аспарагиназа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и внутримышечного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афлиберцепт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внутриглазного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бортезомиб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и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венетоклакс</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висмодегиб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гидроксикарбамид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иксазомиб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иринотекан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карфилзомиб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митотан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третиноин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фактор некроза опухоли альфа-1 (тимозин рекомбинантный)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эрибулин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L02</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противоопухолевые гормональные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L02A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гормоны и родственные соединения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L02AB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гестагены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медроксипрогестерон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суспензия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L02AE</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аналоги гонадотропин-рилизинг гормона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бусерелин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суспензии для внутримышечного введения пролонгированного действия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гозерелин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имплантат;</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капсула для подкожного введения пролонгированного действия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лейпрорелин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суспензии для внутримышечного и подкожного введения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суспензии для внутримышечного и подкожного введения с пролонгированным высвобождением</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трипторелин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суспензии для внутримышечного введения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суспензии для внутримышечного введения с пролонгированным высвобождением;</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суспензии для внутримышечного и подкожного введения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L02B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антагонисты гормонов и родственные соединения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L02BA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антиэстрогены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тамоксифен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фулвестрант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L02BB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антиандрогены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бикалутамид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флутамид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энзалутамид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L02BG</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ингибиторы ароматазы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анастрозол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L02BX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антагонисты гормонов и родственные соединения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абиратерон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дегареликс</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подкожного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L03</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иммуностимуляторы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L03A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иммуностимуляторы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L03AA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колониестимулирующие факторы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филграстим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эмпэгфилграсшм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L03AB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интерфероны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интерферон альфа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гель для местного и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назальные;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внутримышечного и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внутримышечного, субконъюнктивального введения и закапывания в глаз;</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интраназального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интраназального введения и ингаляций;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инъекций и местного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суспензии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мазь для наружного и местного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субконъюнктивального введения и закапывания в глаз;</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суппозитории ректальные</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интерферон бета-1a</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интерферон бета-1b</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интерферон гамма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внутримышечного и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интраназального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пэгинтерферон альфа-2a</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пэгинтерферон альфа-2b</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пэгинтерферон бета-1a</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цепэгинтерферон альфа-2b</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L03AX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иммуностимуляторы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азоксимера бромид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инъекций и местного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суппозитории вагинальные и ректальные;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вакцина для лечения рака мочевого пузыря БЦЖ</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суспензии для внутрипузырного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глатирамера ацетат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глутамил-цистеинил-глицин динатрия</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меглюмина акридонацетат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кишечнорастворимой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тилорон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L04</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иммунодепрессанты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L04A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иммунодепрессанты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L04AA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селективные иммунодепрессанты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абатацепт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концентрата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алемтузумаб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апремиласт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баридитиниб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белимумаб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концентрата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ведолизумаб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концентрата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иммуноглобулин антитимоцитарный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лефлуномид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микофенолата мофетил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микофеноловая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кишечнорастворимые,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кишечнорастворимой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натализумаб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окрелизумаб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терифлуномид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тофацитиниб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финголимод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эверолимус</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диспергируемые</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экулизумаб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L04AB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ингибиторы фактора некроза опухоли альфа (ФНО-альфа)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адалимумаб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голимумаб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инфликсимаб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концентрата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цертолизумаба пэгол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этанердепт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L04AC</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ингибиторы интерлейкина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базиликсимаб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канакинумаб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левилимаб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нетакимаб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олокизумаб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сарилумаб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секукинумаб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тоцилизумаб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устекинумаб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L04AD</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ингибиторы кальциневрина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такролимус</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мазь для наружного применения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циклоспорин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мягкие;</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приема внутрь</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L04AX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иммунодепрессанты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азатиоприн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леналидомид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пирфенидон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M</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костно-мышечная система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М01</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противовоспалительные и противоревматические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M01A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нестероидные противовоспалительные и противоревматические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M01AB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уксусной кислоты и родственные соединения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диклофенак</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глазные;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кишечнорастворимые;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с модифицированным высвобождением;</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кишечнорастворимой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кишечнорастворимой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кишечнорастворимой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модифицированным высвобождением</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кеторолак</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M01AE</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пропионовой кислоты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декскетопрофен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ибупрофен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гель для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гранулы для приготовления раствора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крем для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мазь для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суппозитории ректальные;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суппозитории ректальные (для детей);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суспензия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суспензия для приема внутрь (для детей);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пролонгированным высвобождением,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кетопрофен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с модифицированным высвобождением;</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суппозитории ректальные;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суппозитории ректальные (для детей);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модифицированным высвобождением</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M01C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базисные противоревматические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M01CC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пеницилламин и подобные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пеницилламин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М03</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миорелаксанты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M03A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миорелаксанты периферического действия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M03AB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холина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суксаметония йодид и хлорид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M03AC</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четвертичные аммониевые соединения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пипекурония бромид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рокурония бромид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M03AX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миорелаксанты периферического действия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ботулинический токсин типа A</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внутримышечного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ботулинический токсин типа A-гемагглютинин комплекс</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инъекций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M03B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миорелаксанты центрального действия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M03BX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миорелаксанты центрального действия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баклофен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интратекального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тизанидин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с модифицированным высвобождением;</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М04</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противоподагрические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M04A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противоподагрические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M04AA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ингибиторы образования мочевой кислоты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аллопуринол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М05</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для лечения заболеваний костей</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M05B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влияющие на структуру и минерализацию костей</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M05BA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бифосфонаты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алендроновая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золедроновая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M05BX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препараты, влияющие на структуру и минерализацию костей</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деносумаб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стронция ранелат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суспензии для приема внутрь</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нервная система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N01</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анестетики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N01A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для общей анестезии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N01AB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галогенированные углеводороды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галотан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жидкость для ингаляций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севофлуран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жидкость для ингаляций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N01AF</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барбитураты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тиопентал натрия</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внутривенного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N01AH</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опиоидные анальгетики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тримеперидин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N01AX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препараты для общей анестезии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динитрогена оксид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газ сжатый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кетамин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натрия оксибутират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пропофол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эмульсия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эмульсия для инфузий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N01B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местные анестетики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N01BA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эфиры аминобензойной кислоты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прокаин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N01BB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амиды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бупивакаин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интратекального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левобупивакаин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ропивакаин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N02</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анальгетики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N02A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опиоиды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N02AA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природные алкалоиды опия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морфин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пролонгированным высвобождением,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налоксон + оксикодон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пролонгированным высвобождением,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N02AB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фенилпиперидина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фентанил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трансдермальная терапевтическая система</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N02AE</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орипавина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бупренорфин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пластырь трансдермальный;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трансдермальная терапевтическая система;</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N02AX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опиоиды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пропионилфенил-этоксиэтилпиперидин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защечные</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тапентадол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трамадол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суппозитории ректальные;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пролонгированным высвобождением,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N02B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анальгетики и антипиретики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N02BA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салициловая кислота и ее производные</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ацетилсалициловая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кишечнорастворимые,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кишечнорастворимые,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кишечнорастворимой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кишечнорастворимой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N02BE</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анилиды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парацетамол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гранулы для приготовления суспензии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приема внутрь (для детей);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суппозитории ректальные;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суппозитории ректальные (для детей);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суспензия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суспензия для приема внутрь (для детей);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N03</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противоэпилептические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N03A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противоэпилептические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N03AA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барбитураты и их производные</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бензобарбитал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фенобарбитал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(для детей)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N03AB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гидантоина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фенитоин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N03AD</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сукцинимида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этосуксимид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N03AE</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бензодиазепина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клоназепам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N03AF</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карбоксамида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карбамазепин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сироп;</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окскарбазепин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суспензия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N03AG</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жирных кислот</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вальпроевая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гранулы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гранулы с пролонгированным высвобождением;</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кишечнорастворимые;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сироп;</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сироп (для детей);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кишечнорастворимой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пролонгированным высвобождением,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N03AX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противоэпилептические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бриварацетам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лакосамид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леветирацетам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перампанел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прегабалин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топирамат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N04</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противопаркинсонические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N04A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антихолинергические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N04AA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третичные амины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бипериден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тригексифенидил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N04B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дофаминергические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N04BA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допа и ее производные</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леводопа + бенсеразид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с модифицированным высвобождением;</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диспергируемые</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леводопа + карбидопа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N04BB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адамантана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амантадин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N04BC</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агонисты дофаминовых рецепторов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пирибедил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контролируемым высвобождением,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контролируемым высвобождением,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прамипексол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N05</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психолептики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N05A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антипсихотические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N05AA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алифатические производные фенотиазина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левомепромазин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хлорпромазин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драже;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N05AB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пиперазиновые производные фенотиазина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перфеназин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трифлуоперазин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флуфеназин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 (масляный)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N05AC</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пиперидиновые производные фенотиазина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перициазин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приема внутрь</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тиоридазин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N05AD</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бутирофенона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галоперидол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 (масляный);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дроперидол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N05AE</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индола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сертиндол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N05AF</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тиоксантена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зуклопентиксол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 (масляный);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флупентиксол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 (масляный);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N05AH</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диазепины, оксазепины, тиазепины и оксепины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кветиапин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оланзапин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диспергируемые в полости рта;</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N05AL</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бензамиды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сульпирид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N05AX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антипсихотические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карипразин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палиперидон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суспензия для внутримышечного введения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рисперидон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суспензии для внутримышечного введения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диспергируемые в полости рта;</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для рассасывания;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N05B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анксиолитики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N05BA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бензодиазепина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бромдигидрохлорфенил-бензодиазепин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диазепам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 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лоразепам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оксазепам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N05BB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дифенилметана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гидроксизин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N05C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снотворные и седативные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N05CD</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бензодиазепина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мидазолам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нитразепам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N05CF</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бензодиазепиноподобные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зопиклон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N06</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психоаналептики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N06A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антидепрессанты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N06AA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неселективные ингибиторы обратного захвата моноаминов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амитриптилин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имипрамин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драже;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кломипрамин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N06AB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селективные ингибиторы обратного захвата серотонина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пароксетин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сертралин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флуоксетин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N06AX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антидепрессанты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агомелатин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пипофезин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модифицированным высвобождением</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N06B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психостимуляторы, средства, применяемые при синдроме дефицита внимания с гиперактивностью, и ноотропные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N06BC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ксантина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кофеин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и субконъюнктивального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N06BX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психостимуляторы и ноотропные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винпоцетин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глицин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защечные;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подъязычные</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метионил-глутамил-гистидил-фенилаланил-пролил-глицил-пролин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назальные</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пирацетам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полипептиды коры головного мозга скота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внутримышечного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фонтурацетам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церебролизин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цитиколин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приема внутрь</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N06D</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для лечения деменции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N06DA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антихолинэстеразные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галантамин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ривастигмин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трансдермальная терапевтическая система;</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приема внутрь</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N06DX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препараты для лечения деменции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мемантин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N07</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препараты для лечения заболеваний нервной системы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N07A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парасимпатомиметики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N07AA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антихолинэстеразные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неостигмина метилсульфат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пиридостигмина бромид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N07AX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прочие парасимпатомиметики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холина альфосцерат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инфузий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приема внутрь</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N07B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применяемые при зависимостях</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N07BB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применяемые при алкогольной зависимости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налтрексон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суспензии для внутримышечного введения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N07C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для устранения головокружения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N07CA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для устранения головокружения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бетагистин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N07X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препараты для лечения заболеваний нервной системы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N07XX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прочие препараты для лечения заболеваний нервной системы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диметилфумарат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кишечнорастворимые</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инозин + никотинамид + рибофлавин + янтарная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кишечнорастворимой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тетрабеназин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этилметилгидроксипиридина сукцинат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 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P</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противопаразитарные препараты, инсектициды и репелленты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P01</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противопротозойные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P01B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противомалярийные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P01BA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аминохинолины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гидроксихлорохин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P01BC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метанолхинолины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мефлохин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P02</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противогельминтные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P02B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для лечения трематодоза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P02BA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хинолина и родственные соединения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празиквантел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P02C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для лечения нематодоза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P02CA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бензимидазола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мебендазол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P02CC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тетрагидропиримидина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пирантел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суспензия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P02CE</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имидазотиазола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левамизол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P03</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для уничтожения эктопаразитов (в т.ч. чесоточного клеща), инсектициды и репелленты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P03A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для уничтожения эктопаразитов (в т.ч. чесоточного клеща)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P03AX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прочие препараты для уничтожения эктопаразитов (в т.ч. чесоточного клеща)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бензилбензоат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мазь для наружного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эмульсия для наружного применения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дыхательная система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R01</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назальные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R01A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деконгестанты и другие препараты для местного применения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R01AA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адреномиметики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ксилометазолин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гель назальный;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назальные;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назальные (для детей);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спрей назальный;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спрей назальный дозированный;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спрей назальный дозированный (для детей)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R02</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для лечения заболеваний горла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R02A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для лечения заболеваний горла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R02AA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антисептические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йод + калия йодид + глицерол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местного применения;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спрей для местного применения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R03</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для лечения обструктивных заболеваний дыхательных путей</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R03A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адренергические средства для ингаляционного введения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R03AC</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селективные бета 2-адреномиметики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индакатерол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с порошком для ингаляций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сальбутамол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аэрозоль для ингаляций дозированный;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аэрозоль для ингаляций дозированный, активируемый вдохом;</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для ингаляций;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с порошком для ингаляций;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ингаляций дозированный;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ингаляций;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оболочкой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формотерол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аэрозоль для ингаляций дозированный;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с порошком для ингаляций;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ингаляций дозированный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R03AK</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адренергические средства в комбинации с глюкокортикоидами или другими препаратами, кроме антихолинергических средств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беклометазон + формотерол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аэрозоль для ингаляций дозированный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будесонид + формотерол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 с порошком для ингаляций набор;</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ингаляций дозированный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вилантерол + флутиказона фуроат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ингаляций дозированный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мометазон + формотерол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аэрозоль для ингаляций дозированный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салметерол + флутиказон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аэрозоль для ингаляций дозированный;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с порошком для ингаляций;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ингаляций дозированный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R03AL</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адренергические средства в комбинации с антихолинергическими средствами, включая тройные комбинации с кортикостероидами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вилантерол + умеклидиния бромид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ингаляций дозированный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гликопиррония бромид + индакатерол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с порошком для ингаляций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ипратропия бромид + фенотерол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аэрозоль для ингаляций дозированный;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ингаляций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олодатерол + тиотропия бромид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ингаляций дозированный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R03B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средства для лечения обструктивных заболеваний дыхательных путей для ингаляционного введения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R03BA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глюкокортикоиды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беклометазон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аэрозоль для ингаляций дозированный;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аэрозоль для ингаляций дозированный, активируемый вдохом;</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спрей назальный дозированный;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суспензия для ингаляций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будесонид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аэрозоль для ингаляций дозированный;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назальные;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кишечнорастворимые;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ингаляций дозированный;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ингаляций;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спрей назальный дозированный;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суспензия для ингаляций дозированная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R03BB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антихолинергические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гликопиррония бромид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с порошком для ингаляций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ипратропия бромид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аэрозоль для ингаляций дозированный;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ингаляций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тиотропия бромид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с порошком для ингаляций;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ингаляций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R03BC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противоаллергические средства, кроме глюкокортикоидов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кромоглициевая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аэрозоль для ингаляций дозированный;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глазные;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спрей назальный;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спрей назальный дозированный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R03D</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средства системного действия для лечения обструктивных заболеваний дыхательных путей</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R03DA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ксантины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аминофиллин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R03DX</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прочие средства системного действия для лечения обструктивных заболеваний дыхательных путей</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бенрализумаб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меполизумаб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омализумаб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подкожного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реслизумаб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концентрат для приготовления раствора для инфузий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фенспирид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сироп;</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пролонгированного действия, покрытые пленочной оболочкой;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с пролонгированным высвобождением,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R05</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противокашлевые препараты и средства для лечения простудных заболеваний</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R05C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отхаркивающие препараты, кроме комбинаций с противокашлевыми средствами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R05CB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муколитические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амброксол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 пролонгированного действия;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пастилки;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приема внутрь и ингаляций;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сироп;</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диспергируемые;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для рассасывания;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шипучие</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ацетилцистеин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гранулы для приготовления раствора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гранулы для приготовления сиропа;</w:t>
            </w:r>
          </w:p>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раствора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 и ингаляций;</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сироп;</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шипучие</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дорназа альфа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ингаляций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R06</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антигистаминные средства системного действия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R06A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антигистаминные средства системного действия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R06AA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эфиры алкиламинов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дифенгидрамин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R06AC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замещенные этилендиамины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хлоропирамин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R06AE</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производные пиперазина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цетиризин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сироп;</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R06AX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антигистаминные средства системного действия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лоратадин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сироп;</w:t>
            </w:r>
          </w:p>
          <w:p>
            <w:pPr>
              <w:pStyle w:val="ConsPlusNormal"/>
              <w:jc w:val="both"/>
              <w:rPr>
                <w:rFonts w:ascii="Times New Roman" w:hAnsi="Times New Roman" w:cs="Times New Roman"/>
                <w:sz w:val="24"/>
                <w:szCs w:val="24"/>
              </w:rPr>
            </w:pPr>
            <w:r>
              <w:rPr>
                <w:rFonts w:cs="Times New Roman" w:ascii="Times New Roman" w:hAnsi="Times New Roman"/>
                <w:sz w:val="20"/>
                <w:szCs w:val="20"/>
              </w:rPr>
              <w:t>суспензия для приема внутрь;</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R07</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препараты для лечения заболеваний дыхательной системы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R07A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препараты для лечения заболеваний дыхательной системы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R07AA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легочные сурфактанты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берактант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суспензия для эндотрахеального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порактант альфа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суспензия для эндотрахеального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сурфактант-БЛ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эмульсии для ингаляционного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эмульсии для эндотрахеального, эндобронхиального и ингаляционного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органы чувств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S01</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офтальмологические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S01A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противомикробные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S01AA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антибиотики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тетрациклин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мазь глазная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S01E</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противоглаукомные препараты и миотические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S01EB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парасимпатомиметики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пилокарпин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глазные</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S01EC</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ингибиторы карбоангидразы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ацетазоламид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дорзоламид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глазные</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S01ED</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бета-адреноблокаторы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тимолол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гель глазной;</w:t>
            </w:r>
          </w:p>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глазные</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S01EE</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аналоги простагландинов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тафлупрост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глазные</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S01EX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противоглаукомные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бутиламино-гидроксипропоксифеноксиметил-метилоксадиазол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глазные</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S01F</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мидриатические и циклоплегические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S01FA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антихолинэргические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тропикамид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глазные</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S01H</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местные анестетики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S01HA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местные анестетики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оксибупрокаин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глазные</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S01J</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диагностические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S01JA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красящие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флуоресцеин натрия</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S01K</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используемые при хирургических вмешательствах в офтальмологии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S01KA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вязкоэластичные соединения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гипромеллоза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глазные</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S01L</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средства, применяемые при заболеваниях сосудистой оболочки глаза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S01LA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средства, препятствующие новообразованию сосудов</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ранибизумаб</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внутриглазного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S02</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для лечения заболеваний уха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S02A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противомикробные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S02AA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противомикробные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рифамицин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капли ушные</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прочие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V01</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аллергены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V01A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аллергены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V01AA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аллергенов экстракт</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аллергены бактерий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аллерген бактерий (туберкулезный рекомбинантный)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внутрикожного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V03</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лечебные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V03A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лечебные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V03AB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антидоты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димеркаптопропансульфонат натрия</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и подкожного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калий-железо гексацианоферрат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кальция тринатрия пентетат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 и ингаляций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карбоксим</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налоксон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натрия тиосульфат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протамина сульфат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сугаммадекс</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цинка бисвинилимидазола диацетат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внутримышечного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V03AC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железосвязывающие препараты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деферазирокс</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диспергируемые;</w:t>
            </w:r>
          </w:p>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V03AE</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препараты для лечения гиперкалиемии и гиперфосфатемии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 xml:space="preserve">комплекс </w:t>
            </w:r>
            <w:r>
              <w:rPr>
                <w:rFonts w:cs="Times New Roman" w:ascii="Times New Roman" w:hAnsi="Times New Roman"/>
                <w:sz w:val="20"/>
                <w:szCs w:val="20"/>
              </w:rPr>
              <w:drawing>
                <wp:inline distT="0" distB="0" distL="19050" distR="0">
                  <wp:extent cx="495300" cy="1619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13"/>
                          <a:stretch>
                            <a:fillRect/>
                          </a:stretch>
                        </pic:blipFill>
                        <pic:spPr bwMode="auto">
                          <a:xfrm>
                            <a:off x="0" y="0"/>
                            <a:ext cx="495300" cy="161925"/>
                          </a:xfrm>
                          <a:prstGeom prst="rect">
                            <a:avLst/>
                          </a:prstGeom>
                        </pic:spPr>
                      </pic:pic>
                    </a:graphicData>
                  </a:graphic>
                </wp:inline>
              </w:drawing>
            </w:r>
            <w:r>
              <w:rPr>
                <w:rFonts w:cs="Times New Roman" w:ascii="Times New Roman" w:hAnsi="Times New Roman"/>
                <w:sz w:val="20"/>
                <w:szCs w:val="20"/>
              </w:rPr>
              <w:t xml:space="preserve"> (III) оксигидроксида, сахарозы и крахмала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жевательные</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севеламер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V03AF</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дезинтоксикационные препараты для противоопухолевой терапии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кальция фолинат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капсулы;</w:t>
            </w:r>
          </w:p>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и внутримышечного введения;</w:t>
            </w:r>
          </w:p>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внутримышечного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месна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V03AX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прочие лечебные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дезоксирибонуклеиновая кислота плазмидная (сверхскрученная кольцевая двуцепочечная)</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внутримышечного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V06</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лечебное питание</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V06D</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продукты лечебного питания</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V06DD</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аминокислоты, включая комбинации с полипептидами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аминокислоты для парентерального питания</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аминокислоты и их смеси</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кетоаналоги аминокислот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таблетки, покрытые пленочной оболочкой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V06DE</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аминокислоты, углеводы, минеральные вещества, витамины в комбинации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аминокислоты для парентерального питания + прочие препараты</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V07</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нелечебные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V07A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нелечебные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V07AB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растворители и разбавители, включая ирригационные растворы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вода для инъекций</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растворитель для приготовления лекарственных форм для инъекций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V08</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контрастные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V08A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рентгеноконтрастные средства, содержащие йод</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V08AA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водорастворимые нефротропные высокоосмолярные рентгеноконтрастные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натрия амидотризоат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V08AB</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водорастворимые нефротропные низкоосмолярные рентгеноконтрастные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йоверсол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и внутриартериального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йогексол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йомепрол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йопромид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инъекций</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V08B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рентгеноконтрастные средства, кроме йодсодержащих</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V08BA</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рентгеноконтрастные средства, содержащие бария сульфат</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бария сульфат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порошок для приготовления суспензии для приема внутрь</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V08C</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контрастные средства для магнитно-резонансной томографии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V08CA</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парамагнитные контрастные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гадобеновая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гадобутрол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гадоверсетамид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гадодиамид</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гадоксетовая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гадопентетовая кислота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гадотеридол</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V09</w:t>
            </w:r>
          </w:p>
        </w:tc>
        <w:tc>
          <w:tcPr>
            <w:tcW w:w="29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диагностические радиофармацевтические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меброфенин</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пентатех 99mTc</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пирфотех 99mTc</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технеций (99mTc) оксабифор</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tc>
      </w:tr>
      <w:tr>
        <w:trPr/>
        <w:tc>
          <w:tcPr>
            <w:tcW w:w="1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9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технеция (99mTc) фитат</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лиофилизат для приготовления раствора для внутривенного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V10</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терапевтические радиофармацевтические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V10B</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радиофармацевтические средства для уменьшения боли при новообразованиях костной ткани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V10BX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разные радиофармацевтические средства для уменьшения боли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стронция хлорид 89Sr</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V10X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другие терапевтические радиофармацевтические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V10XX</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разные терапевтические радиофармацевтические средства</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0"/>
                <w:szCs w:val="20"/>
              </w:rPr>
              <w:t>радия хлорид [223 Ra]</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0"/>
                <w:szCs w:val="20"/>
              </w:rPr>
              <w:t>раствор для внутривенного введения</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Примечание. Для оказания медицинской помощи могут быть назначены и закуплены лекарственные препараты и медицинские изделия, не включенные в указанный перечень, 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министерства здравоохранения Краснодарского края по соответствующему профилю.</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rFonts w:ascii="Times New Roman" w:hAnsi="Times New Roman" w:cs="Times New Roman"/>
          <w:sz w:val="20"/>
          <w:szCs w:val="20"/>
        </w:rPr>
      </w:pPr>
      <w:r>
        <w:rPr>
          <w:rFonts w:cs="Times New Roman" w:ascii="Times New Roman" w:hAnsi="Times New Roman"/>
          <w:sz w:val="20"/>
          <w:szCs w:val="20"/>
        </w:rPr>
        <w:t>Приложение 4</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 Закону</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Краснодарского края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"О Территориальной программе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государственных гарантий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бесплатного оказания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гражданам медицинской помощи</w:t>
      </w:r>
    </w:p>
    <w:p>
      <w:pPr>
        <w:pStyle w:val="ConsPlusNormal"/>
        <w:jc w:val="right"/>
        <w:rPr>
          <w:rFonts w:ascii="Times New Roman" w:hAnsi="Times New Roman" w:cs="Times New Roman"/>
          <w:sz w:val="20"/>
          <w:szCs w:val="20"/>
        </w:rPr>
      </w:pPr>
      <w:r>
        <w:rPr>
          <w:rFonts w:cs="Times New Roman" w:ascii="Times New Roman" w:hAnsi="Times New Roman"/>
          <w:sz w:val="20"/>
          <w:szCs w:val="20"/>
        </w:rPr>
        <w:t>в Краснодарском крае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на 2021 год и на плановый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период 2022 и 2023 годов"</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center"/>
        <w:rPr>
          <w:rFonts w:ascii="Times New Roman" w:hAnsi="Times New Roman" w:cs="Times New Roman"/>
          <w:b/>
          <w:b/>
          <w:bCs/>
          <w:sz w:val="20"/>
          <w:szCs w:val="20"/>
        </w:rPr>
      </w:pPr>
      <w:bookmarkStart w:id="5" w:name="Par4238"/>
      <w:bookmarkEnd w:id="5"/>
      <w:r>
        <w:rPr>
          <w:rFonts w:cs="Times New Roman" w:ascii="Times New Roman" w:hAnsi="Times New Roman"/>
          <w:b/>
          <w:bCs/>
          <w:sz w:val="20"/>
          <w:szCs w:val="20"/>
        </w:rPr>
        <w:t>ПОРЯДОК</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ОБЕСПЕЧЕНИЯ ГРАЖДАН ЛЕКАРСТВЕННЫМИ ПРЕПАРАТАМИ, А ТАКЖЕ</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МЕДИЦИНСКИМИ ИЗДЕЛИЯМИ, ВКЛЮЧЕННЫМИ В УТВЕРЖДЕННЫЙ</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ПРАВИТЕЛЬСТВОМ РОССИЙСКОЙ ФЕДЕРАЦИИ ПЕРЕЧЕНЬ МЕДИЦИНСКИХ</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ИЗДЕЛИЙ, ИМПЛАНТИРУЕМЫХ В ОРГАНИЗМ ЧЕЛОВЕКА, ЛЕЧЕБНЫМ</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ПИТАНИЕМ, В ТОМ ЧИСЛЕ СПЕЦИАЛИЗИРОВАННЫМИ ПРОДУКТАМИ</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ЛЕЧЕБНОГО ПИТАНИЯ, ПО НАЗНАЧЕНИЮ ВРАЧА, А ТАКЖЕ ДОНОРСКОЙ</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КРОВЬЮ И ЕЕ КОМПОНЕНТАМИ ПО МЕДИЦИНСКИМ ПОКАЗАНИЯМ</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В СООТВЕТСТВИИ СО СТАНДАРТАМИ МЕДИЦИНСКОЙ ПОМОЩИ С УЧЕТОМ</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ВИДОВ, УСЛОВИЙ И ФОРМ ОКАЗАНИЯ МЕДИЦИНСКОЙ ПОМОЩИ,</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ЗА ИСКЛЮЧЕНИЕМ ЛЕЧЕБНОГО ПИТАНИЯ, В ТОМ ЧИСЛЕ</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СПЕЦИАЛИЗИРОВАННЫХ ПРОДУКТОВ ЛЕЧЕБНОГО ПИТАНИЯ ПО ЖЕЛАНИЮ</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ПАЦИЕНТА</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ind w:firstLine="540"/>
        <w:jc w:val="both"/>
        <w:rPr/>
      </w:pPr>
      <w:r>
        <w:rPr>
          <w:rFonts w:cs="Times New Roman" w:ascii="Times New Roman" w:hAnsi="Times New Roman"/>
          <w:sz w:val="20"/>
          <w:szCs w:val="20"/>
        </w:rPr>
        <w:t xml:space="preserve">Обеспечение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осуществляется в соответствии с </w:t>
      </w:r>
      <w:hyperlink r:id="rId14">
        <w:r>
          <w:rPr>
            <w:rStyle w:val="Style14"/>
            <w:rFonts w:cs="Times New Roman" w:ascii="Times New Roman" w:hAnsi="Times New Roman"/>
            <w:color w:val="0000FF"/>
            <w:sz w:val="20"/>
            <w:szCs w:val="20"/>
          </w:rPr>
          <w:t>приказом</w:t>
        </w:r>
      </w:hyperlink>
      <w:r>
        <w:rPr>
          <w:rFonts w:cs="Times New Roman" w:ascii="Times New Roman" w:hAnsi="Times New Roman"/>
          <w:sz w:val="20"/>
          <w:szCs w:val="20"/>
        </w:rP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15">
        <w:r>
          <w:rPr>
            <w:rStyle w:val="Style14"/>
            <w:rFonts w:cs="Times New Roman" w:ascii="Times New Roman" w:hAnsi="Times New Roman"/>
            <w:color w:val="0000FF"/>
            <w:sz w:val="20"/>
            <w:szCs w:val="20"/>
          </w:rPr>
          <w:t>приказом</w:t>
        </w:r>
      </w:hyperlink>
      <w:r>
        <w:rPr>
          <w:rFonts w:cs="Times New Roman" w:ascii="Times New Roman" w:hAnsi="Times New Roman"/>
          <w:sz w:val="20"/>
          <w:szCs w:val="20"/>
        </w:rP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w:t>
      </w:r>
      <w:hyperlink r:id="rId16">
        <w:r>
          <w:rPr>
            <w:rStyle w:val="Style14"/>
            <w:rFonts w:cs="Times New Roman" w:ascii="Times New Roman" w:hAnsi="Times New Roman"/>
            <w:color w:val="0000FF"/>
            <w:sz w:val="20"/>
            <w:szCs w:val="20"/>
          </w:rPr>
          <w:t>приказом</w:t>
        </w:r>
      </w:hyperlink>
      <w:r>
        <w:rPr>
          <w:rFonts w:cs="Times New Roman" w:ascii="Times New Roman" w:hAnsi="Times New Roman"/>
          <w:sz w:val="20"/>
          <w:szCs w:val="20"/>
        </w:rPr>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правилами клинического использования донорской крови и (или) ее компонентов,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соответствии с Федеральным </w:t>
      </w:r>
      <w:hyperlink r:id="rId17">
        <w:r>
          <w:rPr>
            <w:rStyle w:val="Style14"/>
            <w:rFonts w:cs="Times New Roman" w:ascii="Times New Roman" w:hAnsi="Times New Roman"/>
            <w:color w:val="0000FF"/>
            <w:sz w:val="20"/>
            <w:szCs w:val="20"/>
          </w:rPr>
          <w:t>законом</w:t>
        </w:r>
      </w:hyperlink>
      <w:r>
        <w:rPr>
          <w:rFonts w:cs="Times New Roman" w:ascii="Times New Roman" w:hAnsi="Times New Roman"/>
          <w:sz w:val="20"/>
          <w:szCs w:val="20"/>
        </w:rPr>
        <w:t xml:space="preserve"> от 20 июля 2012 года N 125-ФЗ "О донорстве крови и ее компонентов".</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numPr>
          <w:ilvl w:val="0"/>
          <w:numId w:val="0"/>
        </w:numPr>
        <w:jc w:val="right"/>
        <w:outlineLvl w:val="0"/>
        <w:rPr>
          <w:rFonts w:ascii="Times New Roman" w:hAnsi="Times New Roman" w:cs="Times New Roman"/>
          <w:sz w:val="20"/>
          <w:szCs w:val="20"/>
        </w:rPr>
      </w:pPr>
      <w:r>
        <w:rPr>
          <w:rFonts w:cs="Times New Roman" w:ascii="Times New Roman" w:hAnsi="Times New Roman"/>
          <w:sz w:val="20"/>
          <w:szCs w:val="20"/>
        </w:rPr>
        <w:t>Приложение 5</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 Закону</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Краснодарского края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"О Территориальной программе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государственных гарантий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бесплатного оказания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гражданам медицинской помощи</w:t>
      </w:r>
    </w:p>
    <w:p>
      <w:pPr>
        <w:pStyle w:val="ConsPlusNormal"/>
        <w:jc w:val="right"/>
        <w:rPr>
          <w:rFonts w:ascii="Times New Roman" w:hAnsi="Times New Roman" w:cs="Times New Roman"/>
          <w:sz w:val="20"/>
          <w:szCs w:val="20"/>
        </w:rPr>
      </w:pPr>
      <w:r>
        <w:rPr>
          <w:rFonts w:cs="Times New Roman" w:ascii="Times New Roman" w:hAnsi="Times New Roman"/>
          <w:sz w:val="20"/>
          <w:szCs w:val="20"/>
        </w:rPr>
        <w:t>в Краснодарском крае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на 2021 год и на плановый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период 2022 и 2023 годов"</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center"/>
        <w:rPr>
          <w:rFonts w:ascii="Times New Roman" w:hAnsi="Times New Roman" w:cs="Times New Roman"/>
          <w:b/>
          <w:b/>
          <w:bCs/>
          <w:sz w:val="20"/>
          <w:szCs w:val="20"/>
        </w:rPr>
      </w:pPr>
      <w:bookmarkStart w:id="6" w:name="Par4269"/>
      <w:bookmarkEnd w:id="6"/>
      <w:r>
        <w:rPr>
          <w:rFonts w:cs="Times New Roman" w:ascii="Times New Roman" w:hAnsi="Times New Roman"/>
          <w:b/>
          <w:bCs/>
          <w:sz w:val="20"/>
          <w:szCs w:val="20"/>
        </w:rPr>
        <w:t>ПЕРЕЧЕНЬ</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МЕРОПРИЯТИЙ ПО ПРОФИЛАКТИКЕ ЗАБОЛЕВАНИЙ И ФОРМИРОВАНИЮ</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ЗДОРОВОГО ОБРАЗА ЖИЗНИ, ОСУЩЕСТВЛЯЕМЫХ В РАМКАХ</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ТЕРРИТОРИАЛЬНОЙ ПРОГРАММЫ ГОСГАРАНТИЙ</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ind w:firstLine="540"/>
        <w:jc w:val="both"/>
        <w:rPr>
          <w:rFonts w:ascii="Times New Roman" w:hAnsi="Times New Roman" w:cs="Times New Roman"/>
          <w:sz w:val="20"/>
          <w:szCs w:val="20"/>
        </w:rPr>
      </w:pPr>
      <w:r>
        <w:rPr>
          <w:rFonts w:cs="Times New Roman" w:ascii="Times New Roman" w:hAnsi="Times New Roman"/>
          <w:sz w:val="20"/>
          <w:szCs w:val="20"/>
        </w:rP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2. Проведение профилактических прививок в рамках календаря профилактических прививок по эпидемическим показаниям.</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3. Проведение туберкулинодиагностики перед иммунизацией в рамках национального календаря профилактических прививок.</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4. Проведение лечебной иммунизации против бешенства.</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5. Проведение экстренной специфической профилактики столбняка.</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6. Проведение детям до 18 лет включительно туберкулинодиагностики.</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7. Оказание медицинских услуг в центрах и отделениях медицинской профилактики, созданных на базе медицинских организаций.</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ранее выявление социально значимых заболеваний.</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9. Проведение скринингового обследования населения в центрах здоровья, в том числе центрах здоровья для детей, на предмет выявления факторов риска развития хронических неинфекционных заболеваний. Коррекция факторов риска их развития путем проведения групповых мероприятий и разработки индивидуальных планов оздоровления.</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11. Использование средств наружной рекламы, включая плакаты, баннеры и другое, для формирования здорового образа жизни.</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12. Размещение видеороликов, пропагандирующих здоровый образ жизни, на телевизионных экранах в маршрутном транспорте, на телеканалах, осуществляющих вещание на территории Краснодарского края.</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13. Работа с краевыми и муниципальными печатными средствами массовой информации по размещению материалов, посвященных пропаганде здорового образа жизни.</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14.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pPr>
        <w:pStyle w:val="ConsPlusNormal"/>
        <w:spacing w:before="160" w:after="200"/>
        <w:ind w:firstLine="540"/>
        <w:jc w:val="both"/>
        <w:rPr/>
      </w:pPr>
      <w:r>
        <w:rPr>
          <w:rFonts w:cs="Times New Roman" w:ascii="Times New Roman" w:hAnsi="Times New Roman"/>
          <w:sz w:val="20"/>
          <w:szCs w:val="20"/>
        </w:rPr>
        <w:t xml:space="preserve">15.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numPr>
          <w:ilvl w:val="0"/>
          <w:numId w:val="0"/>
        </w:numPr>
        <w:jc w:val="right"/>
        <w:outlineLvl w:val="0"/>
        <w:rPr/>
      </w:pPr>
      <w:r>
        <w:rPr>
          <w:rFonts w:cs="Times New Roman" w:ascii="Times New Roman" w:hAnsi="Times New Roman"/>
          <w:sz w:val="20"/>
          <w:szCs w:val="20"/>
        </w:rPr>
        <w:t>Приложение к Закону</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Краснодарского края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"О Территориальной программе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государственных гарантий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бесплатного оказания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гражданам медицинской помощи</w:t>
      </w:r>
    </w:p>
    <w:p>
      <w:pPr>
        <w:pStyle w:val="ConsPlusNormal"/>
        <w:jc w:val="right"/>
        <w:rPr>
          <w:rFonts w:ascii="Times New Roman" w:hAnsi="Times New Roman" w:cs="Times New Roman"/>
          <w:sz w:val="20"/>
          <w:szCs w:val="20"/>
        </w:rPr>
      </w:pPr>
      <w:r>
        <w:rPr>
          <w:rFonts w:cs="Times New Roman" w:ascii="Times New Roman" w:hAnsi="Times New Roman"/>
          <w:sz w:val="20"/>
          <w:szCs w:val="20"/>
        </w:rPr>
        <w:t>в Краснодарском крае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на 2021 год и на плановый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период 2022 и 2023 годов"</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center"/>
        <w:rPr>
          <w:rFonts w:ascii="Times New Roman" w:hAnsi="Times New Roman" w:cs="Times New Roman"/>
          <w:b/>
          <w:b/>
          <w:bCs/>
          <w:sz w:val="20"/>
          <w:szCs w:val="20"/>
        </w:rPr>
      </w:pPr>
      <w:bookmarkStart w:id="7" w:name="Par4305"/>
      <w:bookmarkEnd w:id="7"/>
      <w:r>
        <w:rPr>
          <w:rFonts w:cs="Times New Roman" w:ascii="Times New Roman" w:hAnsi="Times New Roman"/>
          <w:b/>
          <w:bCs/>
          <w:sz w:val="20"/>
          <w:szCs w:val="20"/>
        </w:rPr>
        <w:t>ПЕРЕЧЕНЬ</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МЕДИЦИНСКИХ ОРГАНИЗАЦИЙ, УЧАСТВУЮЩИХ В РЕАЛИЗАЦИИ</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ТЕРРИТОРИАЛЬНОЙ ПРОГРАММЫ ГОСГАРАНТИЙ, В ТОМ ЧИСЛЕ</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ТЕРРИТОРИАЛЬНОЙ ПРОГРАММЫ ОМС, В 2021 ГОДУ</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tbl>
      <w:tblPr>
        <w:tblW w:w="897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582"/>
        <w:gridCol w:w="5953"/>
        <w:gridCol w:w="1137"/>
        <w:gridCol w:w="1"/>
        <w:gridCol w:w="1303"/>
      </w:tblGrid>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N п/п</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Наименование медицинских организаций здравоохранения, участвующих в реализации Территориальной программы госгарантий</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В том числе Территориальной программы ОМС</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Из них проводят профилактические медицинские осмотры, в том числе в рамках диспансеризации</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Город-курорт Анапа</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Государственное бюджетное учреждение здравоохранения (далее - ГБУЗ) "Городская больница города Анапы"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"Детский санаторий "Голубая волна"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Акционерное общество (далее - АО) "Санаторий "Мотылек"</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АО "ДиЛУЧ" - санаторно-курортный комплекс</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Общество с ограниченной ответственностью (далее - ООО) "Анапский медицинский диагностический центр"</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"МЕДИК"</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"Медицинское объединение "САНРАЙЗ-КЛИНИК"</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7</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6</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Город Армавир</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больница города Армавира"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"Детская больница города Армавира"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"Перинатальный центр города Армавира"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"Инфекционная больница N 4"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"Армавирский онкологический диспансер"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"Армавирский кожно-венерологический диспансер"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"Стоматологическая поликлиника города Армавира"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"Детская стоматологическая поликлиника города Армавира"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"Армавирский противотуберкулезный диспансер"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"Психоневрологический диспансер N 2"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"Армавирский центр общественного здоровья и медицинской профилактики"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"Лекарь"</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12</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10</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Город-курорт Геленджик</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больница города-курорта Геленджик"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города-курорта Геленджик"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"Стоматологическая поликлиника города-курорта Геленджик"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"Станция скорой медицинской помощи города-курорта Геленджик"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Государственное казенное учреждение здравоохранения (далее - ГКУЗ) "Детский санаторий для лечения туберкулеза всех форм "Ласточка"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"Детский санаторий имени Н.И. Пирогова"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"Геленджикский психоневрологический диспансер"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 (Санаторно-курортный комплекс "Вулан" - научно-клинический филиал федерального государственного бюджетного учреждения "Национальный медицинский исследовательский центр реабилитации и курортологии" Министерства здравоохранения Российской Федерации)</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Открытое акционерное общество (далее - ОАО) Санаторий "Красная Талка"</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Закрытое акционерное общество (далее - ЗАО) лечебно-оздоровительный комплекс "Солнечная"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"Санталь 123"</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"РН-Современные технологии"</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"МНОГОПРОФИЛЬНЫЙ МЕДИЦИНСКИЙ ЦЕНТР"</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"Геленджик-БиоМед Плюс"</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14</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11</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Город Горячий Ключ</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больница города Горячий Ключ"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"Стоматологическая поликлиника города Горячий Ключ"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ЗАО "Санаторий "Горячий Ключ"</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ЗАО "Санаторий "Предгорье Кавказа"</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4</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4</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Город Краснодар</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клиническая больница N 1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"Краевая клиническая больница N 2"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клиническая больница N 3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"Хоспис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"Клиническая больница скорой медицинской помощи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"Детская городская клиническая больница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"Родильный дом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больница N 2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Частное учреждение здравоохранения "Клиническая больница "РЖД-Медицина" города Краснодар"</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Федеральное государственное казенное учреждение "419 военный госпиталь" Министерства обороны Российской Федерации</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"Детский лечебно-реабилитационный центр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Федеральное государственное бюджетное учреждение здравоохранения (далее - ФГБУЗ) "Южный окружной медицинский центр 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3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4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5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7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8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9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19</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10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11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12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13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14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15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16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17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19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22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29</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23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25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26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27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"Детская городская поликлиника N 1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"Детская поликлиника N 2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"Детская городская поликлиника N 3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"Детская городская поликлиника N 4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"Детская городская поликлиника N 5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"Детская городская поликлиника N 6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39</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"Детская городская поликлиника N 7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"Детская городская поликлиника N 8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"Детская городская поликлиника N 9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"Стоматологическая поликлиника N 1"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Государственное автономное учреждение здравоохранения (далее - ГАУЗ) "Стоматологическая поликлиника N 2"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"Стоматологическая поликлиника N 3"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"Детская стоматологическая поликлиника N 1"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"Детская городская стоматологическая поликлиника N 2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"Детская стоматологическая поликлиника"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"Старокорсунская участковая больница города Краснодара"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49</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"Краевой клинический госпиталь для ветеранов войн им. проф. В.К. Красовитова"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"Научно-исследовательский институт - Краевая клиническая больница N 1 имени профессора С.В. Очаповского"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"Краевая больница N 3"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"Клинический онкологический диспансер N 1"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"Детская краевая клиническая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"Краевая клиническая стоматологическая поликлиника"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"Специализированная клиническая инфекционная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"Специализированная клиническая детская инфекционная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Федеральное казенное учреждение здравоохранения "Медико-санитарная часть Министерства внутренних дел Российской Федерации по Краснодарскому краю"</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Федеральное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59</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"Центр общественного здоровья и медицинской профилактики"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"Бюро судебно-медицинской экспертизы"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"Клинический центр профилактики и борьбы со СПИД"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"Краевой центр охраны здоровья семьи и репродукции"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"Медицинский информационно-аналитический центр"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"Краевой детский центр медицинской реабилитации"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"Клинический кожно-венерологический диспансер"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"Клинический противотуберкулезный диспансер"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"Специализированная клиническая психиатрическая больница N 1"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"Специализированная психиатрическая больница N 7"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69</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"Наркологический диспансер"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ГКУЗ "Детский санаторий "Тополек"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"Детский санаторий для больных и инфицированных туберкулезом "Василек"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ГКУЗ "Дом ребенка специализированный для детей с органическим поражением центральной нервной системы с нарушением психики N 1"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"Станция переливания крови"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"Бюро патологоанатомическое"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Государственное бюджетное учреждение "Краснодарский медицинский информационно-аналитический центр"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ОАО "Центр восстановительной медицины и реабилитации "Краснодарская бальнеолечебница"</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Федеральное государственное автономное учреждение (далее -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 (Краснодарский филиал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"Фрезениус Медикал Кеа Кубань"</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79</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Медицинский центр "НЕФРОС"</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"Лечебно-диагностический центр Международного института биологических систем - Краснодар"</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совместное предприятие Медицинский центр экстракорпорального оплодотворения "ЭМБРИО"</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Диагностический центр "Черноземье Регион плюс" (Подразделение ООО Диагностический центр "Черноземье Регион плюс")</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"Формула здоровья"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"Клиника Екатерининская"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"Санталь 23"</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"Здоровье Кубани"</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"КУБАНСКИЙ МЕДИЦИНСКИЙ ЦЕНТР"</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"Современные диагностические технологии"</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89</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"Консультативно-диагностический центр "УРО-ПРО"</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"Мать и дитя Краснодар"</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"НЬЮ-ВИЖН"</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Медицинский центр "Формула здоровья"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"Три-З"</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"СофиМани"</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"Ситилаб-Кубань"</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"МЕДФАРМКЛИНИК"</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"Импульс"</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"Детский Центр Здоровья Кидс МЕД"</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98</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82</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Город Новороссийск</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больница N 1 города Новороссийска"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больница N 2 города Новороссийска"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7 города Новороссийска"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"Детская городская больница города Новороссийска"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"Детская городская поликлиника города Новороссийска"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1 города Новороссийска"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2 города Новороссийска"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3 города Новороссийска"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5 города Новороссийска"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6 города Новороссийска"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"Онкологический диспансер N 3"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ГАУЗ "Стоматологическая поликлиника города Новороссийска"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"Детская стоматологическая поликлиника города Новороссийска"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больница N 4 города Новороссийска"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"Амбулатория N 1 города Новороссийска"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"Амбулатория N 2 города Новороссийска"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"Инфекционная больница N 3"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Частное учреждение здравоохранения "Больница РЖД-Медицина" города Новороссийск"</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19</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"Противотуберкулезный диспансер N 23"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"Детский лечебно-реабилитационный центр"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"Центр профилактики и борьбы со СПИД N 4"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"Патологоанатомическое бюро города Новороссийска"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ГАУЗ "Перинатальный центр города Новороссийска"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ГАУЗ "Клинико-диагностический центр города Новороссийска"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ГКУЗ "Медицинский информационно-аналитический центр города Новороссийска"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ФГБУЗ "Новороссийский клинический центр Федерального медико-биологического агентства"</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"НОВОМЕД"</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Медицинский центр "МедичиПЛЮС"</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29</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"РЕКСЕЙЛ"</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"Офтальмика"</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"МедСоюз"</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31</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26</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Городской округ город-курорт Сочи Краснодарского края</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больница N 1 города Сочи"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больница N 3 города Сочи"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больница N 4 города Сочи"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больница N 5 города Сочи"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"Краевая больница N 4"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больница N 8 города Сочи"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"Центр охраны материнства и детства города Сочи"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1 города Сочи"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2 города Сочи"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3 города Сочи"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"Инфекционная больница N 2"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"Онкологический диспансер N 2"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"Кожно-венерологический диспансер N 2"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"Стоматологическая поликлиника N 1 города Сочи"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стоматологическая поликлиника N 2 города Сочи"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"Стоматологическая поликлиника N 3 города Сочи"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"Стоматологическая поликлиника N 4 города Сочи"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"Участковая больница N 3 города Сочи"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19</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"Центр общественного здоровья и медицинской профилактики города Сочи"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ГКУЗ "Детский санаторий для больных туберкулезом "Горный воздух"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"Психоневрологический диспансер N 3"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"Противотуберкулезный диспансер N 1"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ГКУЗ "Дом ребенка специализированный для детей с органическим поражением центральной нервной системы с нарушением психики N 2"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"Центр профилактики и борьбы со СПИД N 3"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"Бюро судебно-медицинской экспертизы N 2"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больница N 7 города Сочи"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"Станция скорой медицинской помощи города Сочи"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ГКУЗ "Медицинский информационно-аналитический центр города Сочи"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29</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Частное учреждение здравоохранения "Поликлиника "РЖД-Медицина" города Сочи"</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поликлиника N 4 города Сочи"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"Лечебно-диагностический центр Международного института биологических систем - Сочи"</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"МРТ-Эксперт Сочи"</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"СПА"</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"АРМЕД"</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"Клиника Екатерининская Сочи"</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Образовательный Фонд "Талант и Успех"</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36</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29</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Абинский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"Абинская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"Специализированная психиатрическая больница N 2"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ГКУЗ "Лепрозорий"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3</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1</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Апшеронский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"Центральная районная больница Апшеронского района"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"Хадыженская стоматологическая поликлиника"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"Апшеронская районная стоматологическая поликлиника"</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3</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3</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Белоглинский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"Белоглинская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"Белоглинская стоматологическая поликлиника"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2</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2</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Белореченский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"Белореченская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"Белореченская стоматологическая поликлиника"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"Противотуберкулезный диспансер N 6"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Медицинский центр "Диагностика Экстра-Белореченск"</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4</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3</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Брюховецкий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"Брюховецкая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1</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1</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Выселковский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"Выселковская центральная районная больница имени заслуженного врача РФ В.Ф. Долгополова"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"Выселковская стоматологическая поликлиника"</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"Специализированная психоневрологическая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3</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2</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Гулькевичский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"Гулькевичская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ГАУЗ "Гулькевичская стоматологическая поликлиника"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2</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2</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Динской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"Динская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1</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1</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Ейский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"Ейская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"Стоматологическая поликлиника Ейского района"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"Ейский кожно-венерологический диспансер"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"Онкологический диспансер N 4"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"Ейский психоневрологический диспансер"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"Противотуберкулезный диспансер N 7"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"Ейский центр профилактики и борьбы со СПИД"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ФГБУЗ "Южный окружной медицинский центр Федерального медико-биологического агентства" ("Ейская поликлиника" ФГБУЗ "Южный окружной медицинский центр Федерального медико-биологического агентства")</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8</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5</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Кавказский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"Кавказская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"Городская больница города Кропоткина"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"Противотуберкулезный диспансер N 4"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"Станция скорой медицинской помощи Кавказского района"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4</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3</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Калининский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"Калининская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1 в том числе в Территориальной программе ОМС: 1</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Каневской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"Каневская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"Каневская стоматологическая поликлиника"</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2</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2</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Кореновский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"Кореновская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1</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1</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Красноармейский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"Красноармейская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1</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1</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Крыловский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"Крыловская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"Крыловская стоматологическая поликлиника"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2</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2</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Крымский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"Крымская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"Крымская стоматологическая поликлиника"</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2</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2</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Курганинский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"Курганинская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ГАУЗ "Курганинская районная стоматологическая поликлиника"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2</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2</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Кущевский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"Кущевская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ГАУЗ "Кущевская стоматологическая поликлиника"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"Специализированная психиатрическая больница N 3"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3</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2</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Лабинский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"Лабинская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ГАУЗ "Лабинская стоматологическая поликлиника"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2</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2</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Ленинградский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"Ленинградская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1</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1</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Мостовский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"Мостовская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1</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1</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Новокубанский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"Новокубанская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"Новокубанская стоматологическая поликлиника"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2</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2</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Новопокровский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"Новопокровская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1</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1</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Отрадненский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"Отрадненская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"Специализированная психиатрическая больница N 6"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2</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1</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Павловский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"Павловская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"Павловская стоматологическая поликлиника"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2</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2</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Приморско-Ахтарский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"Приморско-Ахтарская центральная районная больница имени Кравченко Н.Г."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"Приморско-Ахтарская стоматологическая поликлиника"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"Специализированная психиатрическая больница N 4"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3</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2</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Северский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"Северская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"Северская районная стоматологическая поликлиника"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2</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2</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Славянский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"Славянская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ГАУЗ "Славянская стоматологическая поликлиника"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"Противотуберкулезный диспансер N 12"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3</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2</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Староминский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"Староминская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1</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1</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Тбилисский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"Тбилисская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1</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1</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Темрюкский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"Темрюкская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1</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1</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Тимашевский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"Тимашевская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Частное учреждение здравоохранения "Больница "РЖД-Медицина" города Тимашевск"</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2</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2</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Тихорецкий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"Тихорецкая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1</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1</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Туапсинский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"Туапсинская центральная районная больница N 1"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"Туапсинская центральная районная больница N 2"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"Туапсинская центральная районная больница N 4"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"Туапсинская стоматологическая поликлиника"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"Психоневрологический диспансер N 4"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"Центр профилактики и борьбы со СПИД N 2"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"Станция скорой медицинской помощи Туапсинского района"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"Туапсинская районная больница N 3"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"Лазарь+"</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9</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7</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Успенский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"Успенская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1</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1</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Усть-Лабинский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"Усть-Лабинская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"Усть-Лабинская стоматологическая поликлиника"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"Специализированная психиатрическая больница N 5"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ГКУЗ "Дом ребенка специализированный для детей с органическим поражением центральной нервной системы с нарушением психики N 3"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4</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2</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Щербиновский район</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ГБУЗ "Щербиновская центральная районная больница" министерства здравоохранения Краснодарского края</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1</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в Территориальной программе ОМС: 1</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89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Другие субъекты Российской Федерации</w:t>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"Южное Федеральное Диализное Объединение" г. Ростов-на-Дону</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"М-ЛАИН" г. Москва</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"Медицинский лучевой центр"</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Медицинское частное учреждение дополнительного профессионального образования "Нефросовет"</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"Высокие медицинские технологии"</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"Научно-методический центр клинической лабораторной диагностики Ситилаб"</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"Лаборатория Гемотест"</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"Медицинская компания Доктор рядом"</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"ПЭТ - Технолоджи Диагностика"</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"Диализный центр Нефрос-Воронеж"</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11</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"Пэтскан"</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"Научно-производственная Фирма ХЕЛИКС"</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ООО Диагностический центр "Клиника-Сити"</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14</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Мурманская региональная общественная организация (МРОО) "Оздоровление северян"</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0"/>
                <w:szCs w:val="20"/>
              </w:rPr>
            </w:pPr>
            <w:r>
              <w:rPr>
                <w:rFonts w:cs="Times New Roman" w:ascii="Times New Roman" w:hAnsi="Times New Roman"/>
                <w:sz w:val="20"/>
                <w:szCs w:val="20"/>
              </w:rPr>
              <w:t>+</w:t>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76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w:t>
            </w:r>
          </w:p>
          <w:p>
            <w:pPr>
              <w:pStyle w:val="ConsPlusNormal"/>
              <w:jc w:val="both"/>
              <w:rPr>
                <w:rFonts w:ascii="Times New Roman" w:hAnsi="Times New Roman" w:cs="Times New Roman"/>
                <w:sz w:val="20"/>
                <w:szCs w:val="20"/>
              </w:rPr>
            </w:pPr>
            <w:r>
              <w:rPr>
                <w:rFonts w:cs="Times New Roman" w:ascii="Times New Roman" w:hAnsi="Times New Roman"/>
                <w:sz w:val="20"/>
                <w:szCs w:val="20"/>
              </w:rPr>
              <w:t>14 в том числе в Территориальной программе ОМС: 14</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653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Всего медицинских организаций, участвующих в реализации Территориальной программы государственных гарантий: 301</w:t>
            </w:r>
          </w:p>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медицинских организаций, участвующих в реализации Территориальной программы ОМС: 252</w:t>
            </w:r>
          </w:p>
        </w:tc>
        <w:tc>
          <w:tcPr>
            <w:tcW w:w="11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653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1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3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0"/>
                <w:szCs w:val="20"/>
              </w:rPr>
            </w:pPr>
            <w:r>
              <w:rPr>
                <w:rFonts w:cs="Times New Roman" w:ascii="Times New Roman" w:hAnsi="Times New Roman"/>
                <w:sz w:val="20"/>
                <w:szCs w:val="20"/>
              </w:rPr>
            </w:r>
          </w:p>
        </w:tc>
      </w:tr>
    </w:tbl>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numPr>
          <w:ilvl w:val="0"/>
          <w:numId w:val="0"/>
        </w:numPr>
        <w:jc w:val="right"/>
        <w:outlineLvl w:val="0"/>
        <w:rPr>
          <w:rFonts w:ascii="Times New Roman" w:hAnsi="Times New Roman" w:cs="Times New Roman"/>
          <w:sz w:val="20"/>
          <w:szCs w:val="20"/>
        </w:rPr>
      </w:pPr>
      <w:r>
        <w:rPr>
          <w:rFonts w:cs="Times New Roman" w:ascii="Times New Roman" w:hAnsi="Times New Roman"/>
          <w:sz w:val="20"/>
          <w:szCs w:val="20"/>
        </w:rPr>
        <w:t>Приложение 7</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 Закону</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Краснодарского края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"О Территориальной программе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государственных гарантий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бесплатного оказания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гражданам медицинской помощи</w:t>
      </w:r>
    </w:p>
    <w:p>
      <w:pPr>
        <w:pStyle w:val="ConsPlusNormal"/>
        <w:jc w:val="right"/>
        <w:rPr>
          <w:rFonts w:ascii="Times New Roman" w:hAnsi="Times New Roman" w:cs="Times New Roman"/>
          <w:sz w:val="20"/>
          <w:szCs w:val="20"/>
        </w:rPr>
      </w:pPr>
      <w:r>
        <w:rPr>
          <w:rFonts w:cs="Times New Roman" w:ascii="Times New Roman" w:hAnsi="Times New Roman"/>
          <w:sz w:val="20"/>
          <w:szCs w:val="20"/>
        </w:rPr>
        <w:t>в Краснодарском крае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на 2021 год и на плановый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период 2022 и 2023 годов"</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center"/>
        <w:rPr>
          <w:rFonts w:ascii="Times New Roman" w:hAnsi="Times New Roman" w:cs="Times New Roman"/>
          <w:b/>
          <w:b/>
          <w:bCs/>
          <w:sz w:val="20"/>
          <w:szCs w:val="20"/>
        </w:rPr>
      </w:pPr>
      <w:bookmarkStart w:id="8" w:name="Par5722"/>
      <w:bookmarkEnd w:id="8"/>
      <w:r>
        <w:rPr>
          <w:rFonts w:cs="Times New Roman" w:ascii="Times New Roman" w:hAnsi="Times New Roman"/>
          <w:b/>
          <w:bCs/>
          <w:sz w:val="20"/>
          <w:szCs w:val="20"/>
        </w:rPr>
        <w:t>УСЛОВИЯ</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ПРЕБЫВАНИЯ В МЕДИЦИНСКИХ ОРГАНИЗАЦИЯХ ПРИ ОКАЗАНИИ</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МЕДИЦИНСКОЙ ПОМОЩИ В СТАЦИОНАРНЫХ УСЛОВИЯХ, ВКЛЮЧАЯ</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ПРЕДОСТАВЛЕНИЕ СПАЛЬНОГО МЕСТА И ПИТАНИЯ, ПРИ СОВМЕСТНОМ</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НАХОЖДЕНИИ ОДНОГО ИЗ РОДИТЕЛЕЙ, ИНОГО ЧЛЕНА СЕМЬИ ИЛИ ИНОГО</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ЗАКОННОГО ПРЕДСТАВИТЕЛЯ В МЕДИЦИНСКОЙ ОРГАНИЗАЦИИ</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В СТАЦИОНАРНЫХ УСЛОВИЯХ С РЕБЕНКОМ ДО ДОСТИЖЕНИЯ ИМ ВОЗРАСТА</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ЧЕТЫРЕХ ЛЕТ, А С РЕБЕНКОМ СТАРШЕ УКАЗАННОГО</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ВОЗРАСТА - ПРИ НАЛИЧИИ МЕДИЦИНСКИХ ПОКАЗАНИЙ</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ind w:firstLine="540"/>
        <w:jc w:val="both"/>
        <w:rPr/>
      </w:pPr>
      <w:r>
        <w:rPr>
          <w:rFonts w:cs="Times New Roman" w:ascii="Times New Roman" w:hAnsi="Times New Roman"/>
          <w:sz w:val="20"/>
          <w:szCs w:val="20"/>
        </w:rPr>
        <w:t xml:space="preserve">В соответствии со </w:t>
      </w:r>
      <w:hyperlink r:id="rId18">
        <w:r>
          <w:rPr>
            <w:rStyle w:val="Style14"/>
            <w:rFonts w:cs="Times New Roman" w:ascii="Times New Roman" w:hAnsi="Times New Roman"/>
            <w:color w:val="0000FF"/>
            <w:sz w:val="20"/>
            <w:szCs w:val="20"/>
          </w:rPr>
          <w:t>статьями 7</w:t>
        </w:r>
      </w:hyperlink>
      <w:r>
        <w:rPr>
          <w:rFonts w:cs="Times New Roman" w:ascii="Times New Roman" w:hAnsi="Times New Roman"/>
          <w:sz w:val="20"/>
          <w:szCs w:val="20"/>
        </w:rPr>
        <w:t xml:space="preserve"> и </w:t>
      </w:r>
      <w:hyperlink r:id="rId19">
        <w:r>
          <w:rPr>
            <w:rStyle w:val="Style14"/>
            <w:rFonts w:cs="Times New Roman" w:ascii="Times New Roman" w:hAnsi="Times New Roman"/>
            <w:color w:val="0000FF"/>
            <w:sz w:val="20"/>
            <w:szCs w:val="20"/>
          </w:rPr>
          <w:t>51</w:t>
        </w:r>
      </w:hyperlink>
      <w:r>
        <w:rPr>
          <w:rFonts w:cs="Times New Roman" w:ascii="Times New Roman" w:hAnsi="Times New Roman"/>
          <w:sz w:val="20"/>
          <w:szCs w:val="20"/>
        </w:rP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numPr>
          <w:ilvl w:val="0"/>
          <w:numId w:val="0"/>
        </w:numPr>
        <w:jc w:val="right"/>
        <w:outlineLvl w:val="0"/>
        <w:rPr>
          <w:rFonts w:ascii="Times New Roman" w:hAnsi="Times New Roman" w:cs="Times New Roman"/>
          <w:sz w:val="20"/>
          <w:szCs w:val="20"/>
        </w:rPr>
      </w:pPr>
      <w:r>
        <w:rPr>
          <w:rFonts w:cs="Times New Roman" w:ascii="Times New Roman" w:hAnsi="Times New Roman"/>
          <w:sz w:val="20"/>
          <w:szCs w:val="20"/>
        </w:rPr>
        <w:t>Приложение 8</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 Закону</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Краснодарского края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"О Территориальной программе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государственных гарантий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бесплатного оказания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гражданам медицинской помощи</w:t>
      </w:r>
    </w:p>
    <w:p>
      <w:pPr>
        <w:pStyle w:val="ConsPlusNormal"/>
        <w:jc w:val="right"/>
        <w:rPr>
          <w:rFonts w:ascii="Times New Roman" w:hAnsi="Times New Roman" w:cs="Times New Roman"/>
          <w:sz w:val="20"/>
          <w:szCs w:val="20"/>
        </w:rPr>
      </w:pPr>
      <w:r>
        <w:rPr>
          <w:rFonts w:cs="Times New Roman" w:ascii="Times New Roman" w:hAnsi="Times New Roman"/>
          <w:sz w:val="20"/>
          <w:szCs w:val="20"/>
        </w:rPr>
        <w:t>в Краснодарском крае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на 2021 год и на плановый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период 2022 и 2023 годов"</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center"/>
        <w:rPr>
          <w:rFonts w:ascii="Times New Roman" w:hAnsi="Times New Roman" w:cs="Times New Roman"/>
          <w:b/>
          <w:b/>
          <w:bCs/>
          <w:sz w:val="20"/>
          <w:szCs w:val="20"/>
        </w:rPr>
      </w:pPr>
      <w:bookmarkStart w:id="9" w:name="Par5749"/>
      <w:bookmarkEnd w:id="9"/>
      <w:r>
        <w:rPr>
          <w:rFonts w:cs="Times New Roman" w:ascii="Times New Roman" w:hAnsi="Times New Roman"/>
          <w:b/>
          <w:bCs/>
          <w:sz w:val="20"/>
          <w:szCs w:val="20"/>
        </w:rPr>
        <w:t>УСЛОВИЯ</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РАЗМЕЩЕНИЯ ПАЦИЕНТОВ В МАЛОМЕСТНЫХ ПАЛАТАХ (БОКСАХ)</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ПО МЕДИЦИНСКИМ И (ИЛИ) ЭПИДЕМИОЛОГИЧЕСКИМ ПОКАЗАНИЯМ,</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УСТАНОВЛЕННЫМ МИНИСТЕРСТВОМ ЗДРАВООХРАНЕНИЯ</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РОССИЙСКОЙ ФЕДЕРАЦИИ</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tbl>
      <w:tblPr>
        <w:tblW w:w="902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567"/>
        <w:gridCol w:w="5668"/>
        <w:gridCol w:w="2794"/>
      </w:tblGrid>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N п/п</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Наименование показателей</w:t>
            </w:r>
          </w:p>
        </w:tc>
        <w:tc>
          <w:tcPr>
            <w:tcW w:w="2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Код диагноза по МКБ - 10</w:t>
            </w:r>
          </w:p>
        </w:tc>
      </w:tr>
      <w:tr>
        <w:trPr/>
        <w:tc>
          <w:tcPr>
            <w:tcW w:w="90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Медицинские показания к размещению пациентов в маломестных палатах (боксах)</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Болезнь, вызванная вирусом иммунодефицита человека (ВИЧ)</w:t>
            </w:r>
          </w:p>
        </w:tc>
        <w:tc>
          <w:tcPr>
            <w:tcW w:w="2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 20 - В 24</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Кистозный фиброз (муковисцидоз)</w:t>
            </w:r>
          </w:p>
        </w:tc>
        <w:tc>
          <w:tcPr>
            <w:tcW w:w="2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Е 84</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Злокачественные новообразования лимфоидной, кроветворной и родственных тканей</w:t>
            </w:r>
          </w:p>
        </w:tc>
        <w:tc>
          <w:tcPr>
            <w:tcW w:w="2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С81 - С96</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Термические и химические ожоги</w:t>
            </w:r>
          </w:p>
        </w:tc>
        <w:tc>
          <w:tcPr>
            <w:tcW w:w="2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Т 2 - Т 32</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Заболевания, вызванные метициллин (оксациллин)-резистентным золотистым стафилококком или ванкомицинрезистентным энтерококком:</w:t>
            </w:r>
          </w:p>
        </w:tc>
        <w:tc>
          <w:tcPr>
            <w:tcW w:w="2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5.1</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Пневмония</w:t>
            </w:r>
          </w:p>
        </w:tc>
        <w:tc>
          <w:tcPr>
            <w:tcW w:w="2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J 15.2, J 15.8</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5.2</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Менингит</w:t>
            </w:r>
          </w:p>
        </w:tc>
        <w:tc>
          <w:tcPr>
            <w:tcW w:w="2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G 00.3, G 00.8</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5.3</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Остеомиелит</w:t>
            </w:r>
          </w:p>
        </w:tc>
        <w:tc>
          <w:tcPr>
            <w:tcW w:w="2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M 86, B 95.6, B 96.8</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5.4</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Острый и подострый инфекционный эндокардит</w:t>
            </w:r>
          </w:p>
        </w:tc>
        <w:tc>
          <w:tcPr>
            <w:tcW w:w="2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133.0</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5.5</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Инфекционно-токсический шок</w:t>
            </w:r>
          </w:p>
        </w:tc>
        <w:tc>
          <w:tcPr>
            <w:tcW w:w="2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А 48.3</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5.6</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Сепсис</w:t>
            </w:r>
          </w:p>
        </w:tc>
        <w:tc>
          <w:tcPr>
            <w:tcW w:w="2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А 41.0, А 41.8</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5.7</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Недержание кала (энкопрез)</w:t>
            </w:r>
          </w:p>
        </w:tc>
        <w:tc>
          <w:tcPr>
            <w:tcW w:w="2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R 15, F 98.1</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5.8</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Недержание мочи</w:t>
            </w:r>
          </w:p>
        </w:tc>
        <w:tc>
          <w:tcPr>
            <w:tcW w:w="2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R 32, N 39.3, N 39.4</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5.9</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Заболевание, сопровождающееся тошнотой и рвотой</w:t>
            </w:r>
          </w:p>
        </w:tc>
        <w:tc>
          <w:tcPr>
            <w:tcW w:w="2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R 11</w:t>
            </w:r>
          </w:p>
        </w:tc>
      </w:tr>
      <w:tr>
        <w:trPr/>
        <w:tc>
          <w:tcPr>
            <w:tcW w:w="90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Эпидемиологические показания к размещению пациентов в маломестных палатах (боксах)</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Некоторые инфекционные и паразитарные болезни</w:t>
            </w:r>
          </w:p>
        </w:tc>
        <w:tc>
          <w:tcPr>
            <w:tcW w:w="2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А 00 - А 99, В 00 - В 19, В 25 - В 83, В 85 - В 99</w:t>
            </w:r>
          </w:p>
        </w:tc>
      </w:tr>
    </w:tbl>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numPr>
          <w:ilvl w:val="0"/>
          <w:numId w:val="0"/>
        </w:numPr>
        <w:jc w:val="right"/>
        <w:outlineLvl w:val="0"/>
        <w:rPr>
          <w:rFonts w:ascii="Times New Roman" w:hAnsi="Times New Roman" w:cs="Times New Roman"/>
          <w:sz w:val="20"/>
          <w:szCs w:val="20"/>
        </w:rPr>
      </w:pPr>
      <w:r>
        <w:rPr>
          <w:rFonts w:cs="Times New Roman" w:ascii="Times New Roman" w:hAnsi="Times New Roman"/>
          <w:sz w:val="20"/>
          <w:szCs w:val="20"/>
        </w:rPr>
        <w:t>Приложение 9</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 Закону</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Краснодарского края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"О Территориальной программе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государственных гарантий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бесплатного оказания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гражданам медицинской помощи</w:t>
      </w:r>
    </w:p>
    <w:p>
      <w:pPr>
        <w:pStyle w:val="ConsPlusNormal"/>
        <w:jc w:val="right"/>
        <w:rPr>
          <w:rFonts w:ascii="Times New Roman" w:hAnsi="Times New Roman" w:cs="Times New Roman"/>
          <w:sz w:val="20"/>
          <w:szCs w:val="20"/>
        </w:rPr>
      </w:pPr>
      <w:r>
        <w:rPr>
          <w:rFonts w:cs="Times New Roman" w:ascii="Times New Roman" w:hAnsi="Times New Roman"/>
          <w:sz w:val="20"/>
          <w:szCs w:val="20"/>
        </w:rPr>
        <w:t>в Краснодарском крае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на 2021 год и на плановый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период 2022 и 2023 годов"</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center"/>
        <w:rPr>
          <w:rFonts w:ascii="Times New Roman" w:hAnsi="Times New Roman" w:cs="Times New Roman"/>
          <w:b/>
          <w:b/>
          <w:bCs/>
          <w:sz w:val="20"/>
          <w:szCs w:val="20"/>
        </w:rPr>
      </w:pPr>
      <w:bookmarkStart w:id="10" w:name="Par5821"/>
      <w:bookmarkEnd w:id="10"/>
      <w:r>
        <w:rPr>
          <w:rFonts w:cs="Times New Roman" w:ascii="Times New Roman" w:hAnsi="Times New Roman"/>
          <w:b/>
          <w:bCs/>
          <w:sz w:val="20"/>
          <w:szCs w:val="20"/>
        </w:rPr>
        <w:t>ПОРЯДОК</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ПРЕДОСТАВЛЕНИЯ ТРАНСПОРТНЫХ УСЛУГ ПРИ СОПРОВОЖДЕНИИ</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МЕДИЦИНСКИМ РАБОТНИКОМ ПАЦИЕНТА, НАХОДЯЩЕГОСЯ НА ЛЕЧЕНИИ</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В СТАЦИОНАРНЫХ УСЛОВИЯХ, В ЦЕЛЯХ ВЫПОЛНЕНИЯ ПОРЯДКОВ</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ОКАЗАНИЯ МЕДИЦИНСКОЙ ПОМОЩИ И СТАНДАРТОВ МЕДИЦИНСКОЙ ПОМОЩИ</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В СЛУЧАЕ НЕОБХОДИМОСТИ ПРОВЕДЕНИЯ ТАКОМУ ПАЦИЕНТУ</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ДИАГНОСТИЧЕСКИХ ИССЛЕДОВАНИЙ - ПРИ ОТСУТСТВИИ ВОЗМОЖНОСТИ ИХ</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ПРОВЕДЕНИЯ МЕДИЦИНСКОЙ ОРГАНИЗАЦИЕЙ, ОКАЗЫВАЮЩЕЙ МЕДИЦИНСКУЮ</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ПОМОЩЬ ПАЦИЕНТУ</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ind w:firstLine="540"/>
        <w:jc w:val="both"/>
        <w:rPr>
          <w:rFonts w:ascii="Times New Roman" w:hAnsi="Times New Roman" w:cs="Times New Roman"/>
          <w:sz w:val="20"/>
          <w:szCs w:val="20"/>
        </w:rPr>
      </w:pPr>
      <w:r>
        <w:rPr>
          <w:rFonts w:cs="Times New Roman" w:ascii="Times New Roman" w:hAnsi="Times New Roman"/>
          <w:sz w:val="20"/>
          <w:szCs w:val="20"/>
        </w:rPr>
        <w:t>Транспортировка пациентов, находящихся на стационарном лечении в медицинской организации, 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из медицинской организации осуществляется транспортом медицинской организации в сопровождении медицинского работника.</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numPr>
          <w:ilvl w:val="0"/>
          <w:numId w:val="0"/>
        </w:numPr>
        <w:jc w:val="right"/>
        <w:outlineLvl w:val="0"/>
        <w:rPr>
          <w:rFonts w:ascii="Times New Roman" w:hAnsi="Times New Roman" w:cs="Times New Roman"/>
          <w:sz w:val="20"/>
          <w:szCs w:val="20"/>
        </w:rPr>
      </w:pPr>
      <w:r>
        <w:rPr>
          <w:rFonts w:cs="Times New Roman" w:ascii="Times New Roman" w:hAnsi="Times New Roman"/>
          <w:sz w:val="20"/>
          <w:szCs w:val="20"/>
        </w:rPr>
        <w:t>Приложение 10</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 Закону</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Краснодарского края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"О Территориальной программе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государственных гарантий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бесплатного оказания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гражданам медицинской помощи</w:t>
      </w:r>
    </w:p>
    <w:p>
      <w:pPr>
        <w:pStyle w:val="ConsPlusNormal"/>
        <w:jc w:val="right"/>
        <w:rPr>
          <w:rFonts w:ascii="Times New Roman" w:hAnsi="Times New Roman" w:cs="Times New Roman"/>
          <w:sz w:val="20"/>
          <w:szCs w:val="20"/>
        </w:rPr>
      </w:pPr>
      <w:r>
        <w:rPr>
          <w:rFonts w:cs="Times New Roman" w:ascii="Times New Roman" w:hAnsi="Times New Roman"/>
          <w:sz w:val="20"/>
          <w:szCs w:val="20"/>
        </w:rPr>
        <w:t>в Краснодарском крае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на 2021 год и на плановый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период 2022 и 2023 годов"</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center"/>
        <w:rPr>
          <w:rFonts w:ascii="Times New Roman" w:hAnsi="Times New Roman" w:cs="Times New Roman"/>
          <w:b/>
          <w:b/>
          <w:bCs/>
          <w:sz w:val="20"/>
          <w:szCs w:val="20"/>
        </w:rPr>
      </w:pPr>
      <w:bookmarkStart w:id="11" w:name="Par5848"/>
      <w:bookmarkEnd w:id="11"/>
      <w:r>
        <w:rPr>
          <w:rFonts w:cs="Times New Roman" w:ascii="Times New Roman" w:hAnsi="Times New Roman"/>
          <w:b/>
          <w:bCs/>
          <w:sz w:val="20"/>
          <w:szCs w:val="20"/>
        </w:rPr>
        <w:t>УСЛОВИЯ</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И СРОКИ ДИСПАНСЕРИЗАЦИИ НАСЕЛЕНИЯ ДЛЯ ОТДЕЛЬНЫХ КАТЕГОРИЙ</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НАСЕЛЕНИЯ, ПРОФИЛАКТИЧЕСКИХ ОСМОТРОВ НЕСОВЕРШЕННОЛЕТНИХ</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ind w:firstLine="540"/>
        <w:jc w:val="both"/>
        <w:rPr/>
      </w:pPr>
      <w:r>
        <w:rPr>
          <w:rFonts w:cs="Times New Roman" w:ascii="Times New Roman" w:hAnsi="Times New Roman"/>
          <w:sz w:val="20"/>
          <w:szCs w:val="20"/>
        </w:rPr>
        <w:t xml:space="preserve">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w:t>
      </w:r>
      <w:hyperlink r:id="rId20">
        <w:r>
          <w:rPr>
            <w:rStyle w:val="Style14"/>
            <w:rFonts w:cs="Times New Roman" w:ascii="Times New Roman" w:hAnsi="Times New Roman"/>
            <w:color w:val="0000FF"/>
            <w:sz w:val="20"/>
            <w:szCs w:val="20"/>
          </w:rPr>
          <w:t>порядком</w:t>
        </w:r>
      </w:hyperlink>
      <w:r>
        <w:rPr>
          <w:rFonts w:cs="Times New Roman" w:ascii="Times New Roman" w:hAnsi="Times New Roman"/>
          <w:sz w:val="20"/>
          <w:szCs w:val="20"/>
        </w:rPr>
        <w:t>, утвержденным приказом Министерства здравоохранения Российской Федерации от 13 марта 2019 года N 124н и определяющим категории населения, сроки и порядок проведения диспансеризации.</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Диспансеризация как комплекс мероприятий, включающий в себя профилактический медицинский осмотр и дополнительные методы обследований, проводится в целях оценки состояния здоровья (включая определение группы здоровья и группы диспансерного наблюдения) и осуществляется в отношении определенных групп населения.</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Диспансеризация направлена на профилактику и ранее выявление заболеваний (состояний), являющихся основной причиной инвалидности и преждевременной смерти населения, отбора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pPr>
        <w:pStyle w:val="ConsPlusNormal"/>
        <w:spacing w:before="160" w:after="200"/>
        <w:ind w:firstLine="540"/>
        <w:jc w:val="both"/>
        <w:rPr/>
      </w:pPr>
      <w:r>
        <w:rPr>
          <w:rFonts w:cs="Times New Roman" w:ascii="Times New Roman" w:hAnsi="Times New Roman"/>
          <w:sz w:val="20"/>
          <w:szCs w:val="20"/>
        </w:rPr>
        <w:t xml:space="preserve">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1">
        <w:r>
          <w:rPr>
            <w:rStyle w:val="Style14"/>
            <w:rFonts w:cs="Times New Roman" w:ascii="Times New Roman" w:hAnsi="Times New Roman"/>
            <w:color w:val="0000FF"/>
            <w:sz w:val="20"/>
            <w:szCs w:val="20"/>
          </w:rPr>
          <w:t>статьей 20</w:t>
        </w:r>
      </w:hyperlink>
      <w:r>
        <w:rPr>
          <w:rFonts w:cs="Times New Roman" w:ascii="Times New Roman" w:hAnsi="Times New Roman"/>
          <w:sz w:val="20"/>
          <w:szCs w:val="20"/>
        </w:rPr>
        <w:t xml:space="preserve"> Федерального закона от 21 ноября 2011 года N 323-ФЗ "Об основах охраны здоровья граждан в Российской Федерации".</w:t>
      </w:r>
    </w:p>
    <w:p>
      <w:pPr>
        <w:pStyle w:val="ConsPlusNormal"/>
        <w:spacing w:before="160" w:after="200"/>
        <w:ind w:firstLine="540"/>
        <w:jc w:val="both"/>
        <w:rPr/>
      </w:pPr>
      <w:r>
        <w:rPr>
          <w:rFonts w:cs="Times New Roman" w:ascii="Times New Roman" w:hAnsi="Times New Roman"/>
          <w:sz w:val="20"/>
          <w:szCs w:val="20"/>
        </w:rPr>
        <w:t xml:space="preserve">Наряду с диспансеризацией взрослого населения в соответствии с </w:t>
      </w:r>
      <w:hyperlink r:id="rId22">
        <w:r>
          <w:rPr>
            <w:rStyle w:val="Style14"/>
            <w:rFonts w:cs="Times New Roman" w:ascii="Times New Roman" w:hAnsi="Times New Roman"/>
            <w:color w:val="0000FF"/>
            <w:sz w:val="20"/>
            <w:szCs w:val="20"/>
          </w:rPr>
          <w:t>приказом</w:t>
        </w:r>
      </w:hyperlink>
      <w:r>
        <w:rPr>
          <w:rFonts w:cs="Times New Roman" w:ascii="Times New Roman" w:hAnsi="Times New Roman"/>
          <w:sz w:val="20"/>
          <w:szCs w:val="20"/>
        </w:rPr>
        <w:t xml:space="preserve"> Министерства здравоохранения Российской Федерации от 10 августа 2017 года N 514н ежегодно проводятся профилактические медицинские осмотры несовершеннолетних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pPr>
        <w:pStyle w:val="ConsPlusNormal"/>
        <w:spacing w:before="160" w:after="200"/>
        <w:ind w:firstLine="540"/>
        <w:jc w:val="both"/>
        <w:rPr/>
      </w:pPr>
      <w:r>
        <w:rPr>
          <w:rFonts w:cs="Times New Roman" w:ascii="Times New Roman" w:hAnsi="Times New Roman"/>
          <w:sz w:val="20"/>
          <w:szCs w:val="20"/>
        </w:rPr>
        <w:t xml:space="preserve">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23">
        <w:r>
          <w:rPr>
            <w:rStyle w:val="Style14"/>
            <w:rFonts w:cs="Times New Roman" w:ascii="Times New Roman" w:hAnsi="Times New Roman"/>
            <w:color w:val="0000FF"/>
            <w:sz w:val="20"/>
            <w:szCs w:val="20"/>
          </w:rPr>
          <w:t>статьей 20</w:t>
        </w:r>
      </w:hyperlink>
      <w:r>
        <w:rPr>
          <w:rFonts w:cs="Times New Roman" w:ascii="Times New Roman" w:hAnsi="Times New Roman"/>
          <w:sz w:val="20"/>
          <w:szCs w:val="20"/>
        </w:rPr>
        <w:t xml:space="preserve"> Федерального закона от 21 ноября 2011 года N 323-ФЗ "Об основах охраны здоровья граждан в Российской Федерации".</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numPr>
          <w:ilvl w:val="0"/>
          <w:numId w:val="0"/>
        </w:numPr>
        <w:jc w:val="right"/>
        <w:outlineLvl w:val="0"/>
        <w:rPr>
          <w:rFonts w:ascii="Times New Roman" w:hAnsi="Times New Roman" w:cs="Times New Roman"/>
          <w:sz w:val="20"/>
          <w:szCs w:val="20"/>
        </w:rPr>
      </w:pPr>
      <w:r>
        <w:rPr>
          <w:rFonts w:cs="Times New Roman" w:ascii="Times New Roman" w:hAnsi="Times New Roman"/>
          <w:sz w:val="20"/>
          <w:szCs w:val="20"/>
        </w:rPr>
        <w:t>Приложение 11</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 Закону</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Краснодарского края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"О Территориальной программе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государственных гарантий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бесплатного оказания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гражданам медицинской помощи</w:t>
      </w:r>
    </w:p>
    <w:p>
      <w:pPr>
        <w:pStyle w:val="ConsPlusNormal"/>
        <w:jc w:val="right"/>
        <w:rPr>
          <w:rFonts w:ascii="Times New Roman" w:hAnsi="Times New Roman" w:cs="Times New Roman"/>
          <w:sz w:val="20"/>
          <w:szCs w:val="20"/>
        </w:rPr>
      </w:pPr>
      <w:r>
        <w:rPr>
          <w:rFonts w:cs="Times New Roman" w:ascii="Times New Roman" w:hAnsi="Times New Roman"/>
          <w:sz w:val="20"/>
          <w:szCs w:val="20"/>
        </w:rPr>
        <w:t>в Краснодарском крае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на 2021 год и на плановый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период 2022 и 2023 годов"</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center"/>
        <w:rPr>
          <w:rFonts w:ascii="Times New Roman" w:hAnsi="Times New Roman" w:cs="Times New Roman"/>
          <w:b/>
          <w:b/>
          <w:bCs/>
          <w:sz w:val="20"/>
          <w:szCs w:val="20"/>
        </w:rPr>
      </w:pPr>
      <w:bookmarkStart w:id="12" w:name="Par5874"/>
      <w:bookmarkEnd w:id="12"/>
      <w:r>
        <w:rPr>
          <w:rFonts w:cs="Times New Roman" w:ascii="Times New Roman" w:hAnsi="Times New Roman"/>
          <w:b/>
          <w:bCs/>
          <w:sz w:val="20"/>
          <w:szCs w:val="20"/>
        </w:rPr>
        <w:t>ЦЕЛЕВЫЕ ЗНАЧЕНИЯ</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КРИТЕРИЕВ ДОСТУПНОСТИ И КАЧЕСТВА МЕДИЦИНСКОЙ ПОМОЩИ,</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ОКАЗЫВАЕМОЙ В РАМКАХ ТЕРРИТОРИАЛЬНОЙ ПРОГРАММЫ ГОСГАРАНТИЙ</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tbl>
      <w:tblPr>
        <w:tblW w:w="905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4252"/>
        <w:gridCol w:w="2551"/>
        <w:gridCol w:w="2250"/>
      </w:tblGrid>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Наименование показателя</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Единица измерения</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Целевой показатель 2021 год</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r>
      <w:tr>
        <w:trPr/>
        <w:tc>
          <w:tcPr>
            <w:tcW w:w="90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Критерии качества медицинской помощи</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Удовлетворенность населения медицинской помощью, в том числе:</w:t>
            </w:r>
          </w:p>
        </w:tc>
        <w:tc>
          <w:tcPr>
            <w:tcW w:w="25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 от числа опрошенных</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67</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городского населения</w:t>
            </w:r>
          </w:p>
        </w:tc>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67</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сельского населения</w:t>
            </w:r>
          </w:p>
        </w:tc>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67</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Смертность населения, в том числе:</w:t>
            </w:r>
          </w:p>
        </w:tc>
        <w:tc>
          <w:tcPr>
            <w:tcW w:w="25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число умерших на 1000 человек населения</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13,1</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городского населения</w:t>
            </w:r>
          </w:p>
        </w:tc>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13,2</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сельского населения</w:t>
            </w:r>
          </w:p>
        </w:tc>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12,9</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Смертность населения в трудоспособном возрасте</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число умерших в трудоспособном возрасте на 100 тыс. человек населения</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440,0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умерших в трудоспособном возрасте на дому в общем количестве умерших в трудоспособном возрасте</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25,0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Материнская смертность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 100 тыс. человек, родившихся живыми</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6,1</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Младенческая смертность, в том числе:</w:t>
            </w:r>
          </w:p>
        </w:tc>
        <w:tc>
          <w:tcPr>
            <w:tcW w:w="25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 1000 человек, родившихся живыми</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4,1</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городского населения</w:t>
            </w:r>
          </w:p>
        </w:tc>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сельского населения</w:t>
            </w:r>
          </w:p>
        </w:tc>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4,7</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умерших в возрасте до 1 года на дому в общем количестве умерших в возрасте до 1 года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10,9</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Смертность детей в возрасте 0 - 4 лет</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 1000 родившихся живыми</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5,6</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умерших в возрасте 0 - 4 лет на дому в общем количестве умерших в возрасте 0 - 4 лет</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13,8</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Смертность детей в возрасте 0 - 17 лет</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 100 тыс. человек населения соответствующего возраста</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56,0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умерших в возрасте 0 - 17 лет на дому в общем количестве умерших в возрасте 0 - 17 лет</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18,1</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6,4</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5,6</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6,8</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30,0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57,0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впервые выявленных случаев онкологических заболеваний на ранних стадиях (I и II стадия) в общем количестве выявленных случаев онкологических заболеваний в течение года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60,0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93,0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30,0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58,0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1,4</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50,0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46,6</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26,8</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25,0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40,5</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15,0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14,2</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90,0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детей, получивших паллиативную медицинскую помощь, в общем количестве детей, нуждающихся в паллиативной медицинской помощи</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90,0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95,0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Количество обоснованных жалоб, в том числе на отказ в оказании медицинской помощи, предоставляемой в рамках Территориальной программы госгарантий</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единиц</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13,0</w:t>
            </w:r>
          </w:p>
        </w:tc>
      </w:tr>
      <w:tr>
        <w:trPr/>
        <w:tc>
          <w:tcPr>
            <w:tcW w:w="90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Критерии доступности медицинской помощи</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Обеспеченность населения врачами, всего, в том числе:</w:t>
            </w:r>
          </w:p>
        </w:tc>
        <w:tc>
          <w:tcPr>
            <w:tcW w:w="25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 10 тыс. человек населения</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32,7</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городского населения</w:t>
            </w:r>
          </w:p>
        </w:tc>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46,4</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сельского населения</w:t>
            </w:r>
          </w:p>
        </w:tc>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15,9</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оказывающими медицинскую помощь:</w:t>
            </w:r>
          </w:p>
        </w:tc>
        <w:tc>
          <w:tcPr>
            <w:tcW w:w="25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 10 тыс. человек населения</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 амбулаторных условиях</w:t>
            </w:r>
          </w:p>
        </w:tc>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18,3</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 стационарных условиях</w:t>
            </w:r>
          </w:p>
        </w:tc>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13,1</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Обеспеченность населения средним медицинским персоналом, всего, в том числе:</w:t>
            </w:r>
          </w:p>
        </w:tc>
        <w:tc>
          <w:tcPr>
            <w:tcW w:w="25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 10 тыс. человек населения</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68,8</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городского населения</w:t>
            </w:r>
          </w:p>
        </w:tc>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89,1</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сельского населения</w:t>
            </w:r>
          </w:p>
        </w:tc>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43,8</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оказывающим медицинскую помощь:</w:t>
            </w:r>
          </w:p>
        </w:tc>
        <w:tc>
          <w:tcPr>
            <w:tcW w:w="25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 10 тыс. человек населения</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 амбулаторных условиях</w:t>
            </w:r>
          </w:p>
        </w:tc>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29,0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 стационарных условиях</w:t>
            </w:r>
          </w:p>
        </w:tc>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32,2</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расходов на оказание медицинской помощи в условиях дневных стационаров в общих расходах на Территориальную программу госгарантий</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расходов на оказание медицинской помощи в амбулаторных условиях в неотложной форме в общих расходах на Территориальную программу госгарантий</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установленных в региональных проектах национальных проектов "Здравоохранение"</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47,6</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охвата диспансеризацией взрослого населения, подлежащего диспансеризации</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21,0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охвата профилактическими медицинскими осмотрами взрослого населения, в том числе:</w:t>
            </w:r>
          </w:p>
        </w:tc>
        <w:tc>
          <w:tcPr>
            <w:tcW w:w="25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43,4</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городского населения</w:t>
            </w:r>
          </w:p>
        </w:tc>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43,4</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сельского населения</w:t>
            </w:r>
          </w:p>
        </w:tc>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43,4</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охвата профилактическими медицинскими осмотрами детей, в том числе:</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95,0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городского населения</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95,0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сельского населения</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95,0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записей к врачу, совершенных гражданами без очного обращения в регистратуру медицинской организации</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40,0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0,5</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Число лиц, проживающих в сельской местности, которым оказана скорая медицинская помощь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 1000 человек сельского населения</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261,4</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37,0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33,3</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48,0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Число пациентов, получивших паллиативную медицинскую помощь по месту жительства, в том числе на дому</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тыс. человек</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35,0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тыс. человек</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 факту обращения</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Доля женщин, которым проведено экстракорпоральное оплодотворение, в общем количестве женщин с бесплодием</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20,0</w:t>
            </w:r>
          </w:p>
        </w:tc>
      </w:tr>
      <w:tr>
        <w:trPr/>
        <w:tc>
          <w:tcPr>
            <w:tcW w:w="90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numPr>
                <w:ilvl w:val="0"/>
                <w:numId w:val="0"/>
              </w:numPr>
              <w:jc w:val="center"/>
              <w:outlineLvl w:val="1"/>
              <w:rPr>
                <w:rFonts w:ascii="Times New Roman" w:hAnsi="Times New Roman" w:cs="Times New Roman"/>
                <w:sz w:val="20"/>
                <w:szCs w:val="20"/>
              </w:rPr>
            </w:pPr>
            <w:r>
              <w:rPr>
                <w:rFonts w:cs="Times New Roman" w:ascii="Times New Roman" w:hAnsi="Times New Roman"/>
                <w:sz w:val="20"/>
                <w:szCs w:val="20"/>
              </w:rPr>
              <w:t>Показатели эффективности деятельности медицинских организаций</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Оценка выполнения функции врачебной должности, всего, в том числе:</w:t>
            </w:r>
          </w:p>
        </w:tc>
        <w:tc>
          <w:tcPr>
            <w:tcW w:w="25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процентов</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96,0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городского населения</w:t>
            </w:r>
          </w:p>
        </w:tc>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96,0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сельского населения</w:t>
            </w:r>
          </w:p>
        </w:tc>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96,0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Использование коечного фонда, в том числе:</w:t>
            </w:r>
          </w:p>
        </w:tc>
        <w:tc>
          <w:tcPr>
            <w:tcW w:w="25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дней</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330,0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городского населения</w:t>
            </w:r>
          </w:p>
        </w:tc>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331,0</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сельского населения</w:t>
            </w:r>
          </w:p>
        </w:tc>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327,0</w:t>
            </w:r>
          </w:p>
        </w:tc>
      </w:tr>
    </w:tbl>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numPr>
          <w:ilvl w:val="0"/>
          <w:numId w:val="0"/>
        </w:numPr>
        <w:jc w:val="right"/>
        <w:outlineLvl w:val="0"/>
        <w:rPr>
          <w:rFonts w:ascii="Times New Roman" w:hAnsi="Times New Roman" w:cs="Times New Roman"/>
          <w:sz w:val="20"/>
          <w:szCs w:val="20"/>
        </w:rPr>
      </w:pPr>
      <w:r>
        <w:rPr>
          <w:rFonts w:cs="Times New Roman" w:ascii="Times New Roman" w:hAnsi="Times New Roman"/>
          <w:sz w:val="20"/>
          <w:szCs w:val="20"/>
        </w:rPr>
        <w:t>Приложение 12</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 Закону</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Краснодарского края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"О Территориальной программе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государственных гарантий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бесплатного оказания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гражданам медицинской помощи</w:t>
      </w:r>
    </w:p>
    <w:p>
      <w:pPr>
        <w:pStyle w:val="ConsPlusNormal"/>
        <w:jc w:val="right"/>
        <w:rPr>
          <w:rFonts w:ascii="Times New Roman" w:hAnsi="Times New Roman" w:cs="Times New Roman"/>
          <w:sz w:val="20"/>
          <w:szCs w:val="20"/>
        </w:rPr>
      </w:pPr>
      <w:r>
        <w:rPr>
          <w:rFonts w:cs="Times New Roman" w:ascii="Times New Roman" w:hAnsi="Times New Roman"/>
          <w:sz w:val="20"/>
          <w:szCs w:val="20"/>
        </w:rPr>
        <w:t>в Краснодарском крае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на 2021 год и на плановый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период 2022 и 2023 годов"</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center"/>
        <w:rPr>
          <w:rFonts w:ascii="Times New Roman" w:hAnsi="Times New Roman" w:cs="Times New Roman"/>
          <w:b/>
          <w:b/>
          <w:bCs/>
          <w:sz w:val="20"/>
          <w:szCs w:val="20"/>
        </w:rPr>
      </w:pPr>
      <w:bookmarkStart w:id="13" w:name="Par6108"/>
      <w:bookmarkEnd w:id="13"/>
      <w:r>
        <w:rPr>
          <w:rFonts w:cs="Times New Roman" w:ascii="Times New Roman" w:hAnsi="Times New Roman"/>
          <w:b/>
          <w:bCs/>
          <w:sz w:val="20"/>
          <w:szCs w:val="20"/>
        </w:rPr>
        <w:t>ПОРЯДОК</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И РАЗМЕРЫ ВОЗМЕЩЕНИЯ РАСХОДОВ, СВЯЗАННЫХ С ОКАЗАНИЕМ</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ГРАЖДАНАМ МЕДИЦИНСКОЙ ПОМОЩИ В ЭКСТРЕННОЙ ФОРМЕ МЕДИЦИНСКОЙ</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ОРГАНИЗАЦИЕЙ, НЕ УЧАСТВУЮЩЕЙ В РЕАЛИЗАЦИИ ТЕРРИТОРИАЛЬНОЙ</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ПРОГРАММЫ ГОСГАРАНТИЙ</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ind w:firstLine="540"/>
        <w:jc w:val="both"/>
        <w:rPr/>
      </w:pPr>
      <w:r>
        <w:rPr>
          <w:rFonts w:cs="Times New Roman" w:ascii="Times New Roman" w:hAnsi="Times New Roman"/>
          <w:sz w:val="20"/>
          <w:szCs w:val="20"/>
        </w:rPr>
        <w:t xml:space="preserve">В соответствии со </w:t>
      </w:r>
      <w:hyperlink r:id="rId24">
        <w:r>
          <w:rPr>
            <w:rStyle w:val="Style14"/>
            <w:rFonts w:cs="Times New Roman" w:ascii="Times New Roman" w:hAnsi="Times New Roman"/>
            <w:color w:val="0000FF"/>
            <w:sz w:val="20"/>
            <w:szCs w:val="20"/>
          </w:rPr>
          <w:t>статьей 11</w:t>
        </w:r>
      </w:hyperlink>
      <w:r>
        <w:rPr>
          <w:rFonts w:cs="Times New Roman" w:ascii="Times New Roman" w:hAnsi="Times New Roman"/>
          <w:sz w:val="20"/>
          <w:szCs w:val="20"/>
        </w:rPr>
        <w:t xml:space="preserve"> Федерального закона от 21 ноября 2011 года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pPr>
        <w:pStyle w:val="ConsPlusNormal"/>
        <w:spacing w:before="160" w:after="200"/>
        <w:ind w:firstLine="540"/>
        <w:jc w:val="both"/>
        <w:rPr/>
      </w:pPr>
      <w:r>
        <w:rPr>
          <w:rFonts w:cs="Times New Roman" w:ascii="Times New Roman" w:hAnsi="Times New Roman"/>
          <w:sz w:val="20"/>
          <w:szCs w:val="20"/>
        </w:rPr>
        <w:t xml:space="preserve">Главным критерием экстренности медицинской помощи является наличие угрожающих жизни состояний в соответствии с </w:t>
      </w:r>
      <w:hyperlink r:id="rId25">
        <w:r>
          <w:rPr>
            <w:rStyle w:val="Style14"/>
            <w:rFonts w:cs="Times New Roman" w:ascii="Times New Roman" w:hAnsi="Times New Roman"/>
            <w:color w:val="0000FF"/>
            <w:sz w:val="20"/>
            <w:szCs w:val="20"/>
          </w:rPr>
          <w:t>пунктом 6.2</w:t>
        </w:r>
      </w:hyperlink>
      <w:r>
        <w:rPr>
          <w:rFonts w:cs="Times New Roman" w:ascii="Times New Roman" w:hAnsi="Times New Roman"/>
          <w:sz w:val="20"/>
          <w:szCs w:val="20"/>
        </w:rPr>
        <w:t xml:space="preserve"> приказа Минздравсоцразвития России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вызывающий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угрожающие жизни состояния)".</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утвержденными настоящим Законом.</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numPr>
          <w:ilvl w:val="0"/>
          <w:numId w:val="0"/>
        </w:numPr>
        <w:jc w:val="right"/>
        <w:outlineLvl w:val="0"/>
        <w:rPr>
          <w:rFonts w:ascii="Times New Roman" w:hAnsi="Times New Roman" w:cs="Times New Roman"/>
          <w:sz w:val="20"/>
          <w:szCs w:val="20"/>
        </w:rPr>
      </w:pPr>
      <w:r>
        <w:rPr>
          <w:rFonts w:cs="Times New Roman" w:ascii="Times New Roman" w:hAnsi="Times New Roman"/>
          <w:sz w:val="20"/>
          <w:szCs w:val="20"/>
        </w:rPr>
        <w:t>Приложение 13</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 Закону</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Краснодарского края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"О Территориальной программе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государственных гарантий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бесплатного оказания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гражданам медицинской помощи</w:t>
      </w:r>
    </w:p>
    <w:p>
      <w:pPr>
        <w:pStyle w:val="ConsPlusNormal"/>
        <w:jc w:val="right"/>
        <w:rPr>
          <w:rFonts w:ascii="Times New Roman" w:hAnsi="Times New Roman" w:cs="Times New Roman"/>
          <w:sz w:val="20"/>
          <w:szCs w:val="20"/>
        </w:rPr>
      </w:pPr>
      <w:r>
        <w:rPr>
          <w:rFonts w:cs="Times New Roman" w:ascii="Times New Roman" w:hAnsi="Times New Roman"/>
          <w:sz w:val="20"/>
          <w:szCs w:val="20"/>
        </w:rPr>
        <w:t>в Краснодарском крае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на 2021 год и на плановый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период 2022 и 2023 годов"</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center"/>
        <w:rPr>
          <w:rFonts w:ascii="Times New Roman" w:hAnsi="Times New Roman" w:cs="Times New Roman"/>
          <w:b/>
          <w:b/>
          <w:bCs/>
          <w:sz w:val="20"/>
          <w:szCs w:val="20"/>
        </w:rPr>
      </w:pPr>
      <w:bookmarkStart w:id="14" w:name="Par6133"/>
      <w:bookmarkEnd w:id="14"/>
      <w:r>
        <w:rPr>
          <w:rFonts w:cs="Times New Roman" w:ascii="Times New Roman" w:hAnsi="Times New Roman"/>
          <w:b/>
          <w:bCs/>
          <w:sz w:val="20"/>
          <w:szCs w:val="20"/>
        </w:rPr>
        <w:t>СРОКИ</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ОЖИДАНИЯ МЕДИЦИНСКОЙ ПОМОЩИ, ОКАЗЫВАЕМОЙ В ПЛАНОВОЙ ФОРМЕ,</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В ТОМ ЧИСЛЕ СРОКИ ОЖИДАНИЯ ОКАЗАНИЯ МЕДИЦИНСКОЙ ПОМОЩИ</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В СТАЦИОНАРНЫХ УСЛОВИЯХ, ПРОВЕДЕНИЯ ОТДЕЛЬНЫХ</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ДИАГНОСТИЧЕСКИХ ОБСЛЕДОВАНИЙ, А ТАКЖЕ КОНСУЛЬТАЦИЙ</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ВРАЧЕЙ-СПЕЦИАЛИСТОВ</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tbl>
      <w:tblPr>
        <w:tblW w:w="904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6725"/>
        <w:gridCol w:w="2323"/>
      </w:tblGrid>
      <w:tr>
        <w:trPr/>
        <w:tc>
          <w:tcPr>
            <w:tcW w:w="6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Наименование показателей</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Срок ожидания</w:t>
            </w:r>
          </w:p>
        </w:tc>
      </w:tr>
      <w:tr>
        <w:trPr/>
        <w:tc>
          <w:tcPr>
            <w:tcW w:w="6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r>
      <w:tr>
        <w:trPr/>
        <w:tc>
          <w:tcPr>
            <w:tcW w:w="6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Время доезда до пациента бригад скорой медицинской помощи при оказании скорой медицинской помощи в экстренной форме</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не более 20 минут с момента вызова</w:t>
            </w:r>
          </w:p>
        </w:tc>
      </w:tr>
      <w:tr>
        <w:trPr/>
        <w:tc>
          <w:tcPr>
            <w:tcW w:w="6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Оказание первичной медико-санитарной помощи в неотложной форме</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не более 2 часов с момента обращения</w:t>
            </w:r>
          </w:p>
        </w:tc>
      </w:tr>
      <w:tr>
        <w:trPr/>
        <w:tc>
          <w:tcPr>
            <w:tcW w:w="6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Прием врачами-терапевтами участковыми, врачами общей практики (семейными врачами), врачами-педиатрами участковыми</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не более 24 часов с момента обращения</w:t>
            </w:r>
          </w:p>
        </w:tc>
      </w:tr>
      <w:tr>
        <w:trPr/>
        <w:tc>
          <w:tcPr>
            <w:tcW w:w="6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Проведение консультаций врачами-специалистами, а в случае подозрения на онкологическое заболевание</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не более 14 рабочих дней со дня обращения не более 3 рабочих дней</w:t>
            </w:r>
          </w:p>
        </w:tc>
      </w:tr>
      <w:tr>
        <w:trPr/>
        <w:tc>
          <w:tcPr>
            <w:tcW w:w="6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в случае подозрения на онкологическое заболевание</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не более 14 рабочих дней со дня назначения</w:t>
            </w:r>
          </w:p>
          <w:p>
            <w:pPr>
              <w:pStyle w:val="ConsPlusNormal"/>
              <w:jc w:val="center"/>
              <w:rPr>
                <w:rFonts w:ascii="Times New Roman" w:hAnsi="Times New Roman" w:cs="Times New Roman"/>
                <w:sz w:val="20"/>
                <w:szCs w:val="20"/>
              </w:rPr>
            </w:pPr>
            <w:r>
              <w:rPr>
                <w:rFonts w:cs="Times New Roman" w:ascii="Times New Roman" w:hAnsi="Times New Roman"/>
                <w:sz w:val="20"/>
                <w:szCs w:val="20"/>
              </w:rPr>
              <w:t>не более 7 рабочих дней</w:t>
            </w:r>
          </w:p>
        </w:tc>
      </w:tr>
      <w:tr>
        <w:trPr/>
        <w:tc>
          <w:tcPr>
            <w:tcW w:w="6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Проведение плановых консультаций в консультативно-диагностических поликлиниках (центрах) по направлению лечащего врача</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не более 20 рабочих дней со дня обращения</w:t>
            </w:r>
          </w:p>
        </w:tc>
      </w:tr>
      <w:tr>
        <w:trPr/>
        <w:tc>
          <w:tcPr>
            <w:tcW w:w="6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Установление диспансерного наблюдения врача-онколога за пациентом с выявленным онкологическим заболеванием</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не более 3 рабочих дней с момента постановки диагноза онкологического заболевания</w:t>
            </w:r>
          </w:p>
        </w:tc>
      </w:tr>
      <w:tr>
        <w:trPr/>
        <w:tc>
          <w:tcPr>
            <w:tcW w:w="6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не более 14 рабочих дней со дня назначения</w:t>
            </w:r>
          </w:p>
        </w:tc>
      </w:tr>
      <w:tr>
        <w:trPr/>
        <w:tc>
          <w:tcPr>
            <w:tcW w:w="6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Оказание специализированной (за исключением высокотехнологичной) медицинской помощи в медицинских организациях</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со дня выдачи лечащим врачом направления на госпитализацию не более 14 рабочих дней</w:t>
            </w:r>
          </w:p>
        </w:tc>
      </w:tr>
      <w:tr>
        <w:trPr/>
        <w:tc>
          <w:tcPr>
            <w:tcW w:w="6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Оказание специализированной (за исключением высокотехнологичной) медицинской помощи в медицинских организациях для пациентов с онкологическими заболеваниями</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не более 7 рабочих дней с момента гистологической верификации опухоли или с момента установления диагноза заболевания (состояния)</w:t>
            </w:r>
          </w:p>
        </w:tc>
      </w:tr>
    </w:tbl>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numPr>
          <w:ilvl w:val="0"/>
          <w:numId w:val="0"/>
        </w:numPr>
        <w:jc w:val="right"/>
        <w:outlineLvl w:val="0"/>
        <w:rPr>
          <w:rFonts w:ascii="Times New Roman" w:hAnsi="Times New Roman" w:cs="Times New Roman"/>
          <w:sz w:val="20"/>
          <w:szCs w:val="20"/>
        </w:rPr>
      </w:pPr>
      <w:r>
        <w:rPr>
          <w:rFonts w:cs="Times New Roman" w:ascii="Times New Roman" w:hAnsi="Times New Roman"/>
          <w:sz w:val="20"/>
          <w:szCs w:val="20"/>
        </w:rPr>
        <w:t>Приложение 14</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 Закону</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Краснодарского края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"О Территориальной программе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государственных гарантий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бесплатного оказания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гражданам медицинской помощи</w:t>
      </w:r>
    </w:p>
    <w:p>
      <w:pPr>
        <w:pStyle w:val="ConsPlusNormal"/>
        <w:jc w:val="right"/>
        <w:rPr>
          <w:rFonts w:ascii="Times New Roman" w:hAnsi="Times New Roman" w:cs="Times New Roman"/>
          <w:sz w:val="20"/>
          <w:szCs w:val="20"/>
        </w:rPr>
      </w:pPr>
      <w:r>
        <w:rPr>
          <w:rFonts w:cs="Times New Roman" w:ascii="Times New Roman" w:hAnsi="Times New Roman"/>
          <w:sz w:val="20"/>
          <w:szCs w:val="20"/>
        </w:rPr>
        <w:t>в Краснодарском крае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на 2021 год и на плановый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период 2022 и 2023 годов"</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center"/>
        <w:rPr>
          <w:rFonts w:ascii="Times New Roman" w:hAnsi="Times New Roman" w:cs="Times New Roman"/>
          <w:b/>
          <w:b/>
          <w:bCs/>
          <w:sz w:val="20"/>
          <w:szCs w:val="20"/>
        </w:rPr>
      </w:pPr>
      <w:bookmarkStart w:id="15" w:name="Par6181"/>
      <w:bookmarkEnd w:id="15"/>
      <w:r>
        <w:rPr>
          <w:rFonts w:cs="Times New Roman" w:ascii="Times New Roman" w:hAnsi="Times New Roman"/>
          <w:b/>
          <w:bCs/>
          <w:sz w:val="20"/>
          <w:szCs w:val="20"/>
        </w:rPr>
        <w:t>УСЛОВИЯ</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ПРЕДОСТАВЛЕНИЯ ДЕТЯМ-СИРОТАМ И ДЕТЯМ, ОСТАВШИМСЯ</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БЕЗ ПОПЕЧЕНИЯ РОДИТЕЛЕЙ, В СЛУЧАЕ ВЫЯВЛЕНИЯ У НИХ</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ЗАБОЛЕВАНИЙ МЕДИЦИНСКОЙ ПОМОЩИ ВСЕХ ВИДОВ, ВКЛЮЧАЯ</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СПЕЦИАЛИЗИРОВАННУЮ, В ТОМ ЧИСЛЕ ВЫСОКОТЕХНОЛОГИЧНУЮ,</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МЕДИЦИНСКУЮ ПОМОЩЬ</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ind w:firstLine="540"/>
        <w:jc w:val="both"/>
        <w:rPr>
          <w:rFonts w:ascii="Times New Roman" w:hAnsi="Times New Roman" w:cs="Times New Roman"/>
          <w:sz w:val="20"/>
          <w:szCs w:val="20"/>
        </w:rPr>
      </w:pPr>
      <w:r>
        <w:rPr>
          <w:rFonts w:cs="Times New Roman" w:ascii="Times New Roman" w:hAnsi="Times New Roman"/>
          <w:sz w:val="20"/>
          <w:szCs w:val="20"/>
        </w:rP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предоставляется в приоритетном порядке в объемах, установленных Территориальной программой госгарантий.</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Плановые консультации врачами-специалистами, 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при оказании первичной медико-санитарной помощи осуществляются в течение не более 10 календарных дней со дня обращения.</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Сроки ожидания плановых консультаций в консультативно-диагностических поликлиниках (центрах) составляют не более 14 календарных дней со дня обращения.</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Сроки ожидания проведения компьютерной томографии, магнитно-резонансной томографии и ангиографии при оказании первичной медико-санитарной помощи не более 14 календарных дней со дня назначения.</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numPr>
          <w:ilvl w:val="0"/>
          <w:numId w:val="0"/>
        </w:numPr>
        <w:jc w:val="right"/>
        <w:outlineLvl w:val="0"/>
        <w:rPr>
          <w:rFonts w:ascii="Times New Roman" w:hAnsi="Times New Roman" w:cs="Times New Roman"/>
          <w:sz w:val="20"/>
          <w:szCs w:val="20"/>
        </w:rPr>
      </w:pPr>
      <w:r>
        <w:rPr>
          <w:rFonts w:cs="Times New Roman" w:ascii="Times New Roman" w:hAnsi="Times New Roman"/>
          <w:sz w:val="20"/>
          <w:szCs w:val="20"/>
        </w:rPr>
        <w:t>Приложение 15</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 Закону</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Краснодарского края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"О Территориальной программе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государственных гарантий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бесплатного оказания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гражданам медицинской помощи</w:t>
      </w:r>
    </w:p>
    <w:p>
      <w:pPr>
        <w:pStyle w:val="ConsPlusNormal"/>
        <w:jc w:val="right"/>
        <w:rPr>
          <w:rFonts w:ascii="Times New Roman" w:hAnsi="Times New Roman" w:cs="Times New Roman"/>
          <w:sz w:val="20"/>
          <w:szCs w:val="20"/>
        </w:rPr>
      </w:pPr>
      <w:r>
        <w:rPr>
          <w:rFonts w:cs="Times New Roman" w:ascii="Times New Roman" w:hAnsi="Times New Roman"/>
          <w:sz w:val="20"/>
          <w:szCs w:val="20"/>
        </w:rPr>
        <w:t>в Краснодарском крае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на 2021 год и на плановый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период 2022 и 2023 годов"</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numPr>
          <w:ilvl w:val="0"/>
          <w:numId w:val="0"/>
        </w:numPr>
        <w:jc w:val="right"/>
        <w:outlineLvl w:val="1"/>
        <w:rPr>
          <w:rFonts w:ascii="Times New Roman" w:hAnsi="Times New Roman" w:cs="Times New Roman"/>
          <w:sz w:val="20"/>
          <w:szCs w:val="20"/>
        </w:rPr>
      </w:pPr>
      <w:r>
        <w:rPr>
          <w:rFonts w:cs="Times New Roman" w:ascii="Times New Roman" w:hAnsi="Times New Roman"/>
          <w:sz w:val="20"/>
          <w:szCs w:val="20"/>
        </w:rPr>
        <w:t>Таблица 1</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center"/>
        <w:rPr>
          <w:rFonts w:ascii="Times New Roman" w:hAnsi="Times New Roman" w:cs="Times New Roman"/>
          <w:b/>
          <w:b/>
          <w:bCs/>
          <w:sz w:val="20"/>
          <w:szCs w:val="20"/>
        </w:rPr>
      </w:pPr>
      <w:bookmarkStart w:id="16" w:name="Par6211"/>
      <w:bookmarkEnd w:id="16"/>
      <w:r>
        <w:rPr>
          <w:rFonts w:cs="Times New Roman" w:ascii="Times New Roman" w:hAnsi="Times New Roman"/>
          <w:b/>
          <w:bCs/>
          <w:sz w:val="20"/>
          <w:szCs w:val="20"/>
        </w:rPr>
        <w:t>Стоимость</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Территориальной программы госгарантий по источникам ее</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финансового обеспечения на 2021 год и на плановый период</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2022 и 2023 годов</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sectPr>
          <w:type w:val="nextPage"/>
          <w:pgSz w:w="11906" w:h="16838"/>
          <w:pgMar w:left="1701" w:right="850" w:header="0" w:top="1134" w:footer="0" w:bottom="1134" w:gutter="0"/>
          <w:pgNumType w:fmt="decimal"/>
          <w:formProt w:val="false"/>
          <w:textDirection w:val="lrTb"/>
          <w:docGrid w:type="default" w:linePitch="240" w:charSpace="4294965247"/>
        </w:sectPr>
        <w:pStyle w:val="ConsPlusNormal"/>
        <w:jc w:val="both"/>
        <w:rPr>
          <w:rFonts w:ascii="Times New Roman" w:hAnsi="Times New Roman" w:cs="Times New Roman"/>
          <w:sz w:val="20"/>
          <w:szCs w:val="20"/>
        </w:rPr>
      </w:pPr>
      <w:r>
        <w:rPr>
          <w:rFonts w:cs="Times New Roman" w:ascii="Times New Roman" w:hAnsi="Times New Roman"/>
          <w:sz w:val="20"/>
          <w:szCs w:val="20"/>
        </w:rPr>
      </w:r>
    </w:p>
    <w:tbl>
      <w:tblPr>
        <w:tblW w:w="1410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612"/>
        <w:gridCol w:w="2608"/>
        <w:gridCol w:w="849"/>
        <w:gridCol w:w="1362"/>
        <w:gridCol w:w="1190"/>
        <w:gridCol w:w="1362"/>
        <w:gridCol w:w="1134"/>
        <w:gridCol w:w="1361"/>
        <w:gridCol w:w="1134"/>
        <w:gridCol w:w="1362"/>
        <w:gridCol w:w="1131"/>
      </w:tblGrid>
      <w:tr>
        <w:trPr/>
        <w:tc>
          <w:tcPr>
            <w:tcW w:w="6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N п/п</w:t>
            </w:r>
          </w:p>
        </w:tc>
        <w:tc>
          <w:tcPr>
            <w:tcW w:w="26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Источник финансового обеспечения Территориальной программы госгарантий</w:t>
            </w:r>
          </w:p>
        </w:tc>
        <w:tc>
          <w:tcPr>
            <w:tcW w:w="8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Номер строки</w:t>
            </w:r>
          </w:p>
        </w:tc>
        <w:tc>
          <w:tcPr>
            <w:tcW w:w="504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2021 год</w:t>
            </w:r>
          </w:p>
        </w:tc>
        <w:tc>
          <w:tcPr>
            <w:tcW w:w="24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2022 год</w:t>
            </w:r>
          </w:p>
        </w:tc>
        <w:tc>
          <w:tcPr>
            <w:tcW w:w="24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2023 год</w:t>
            </w:r>
          </w:p>
        </w:tc>
      </w:tr>
      <w:tr>
        <w:trPr/>
        <w:tc>
          <w:tcPr>
            <w:tcW w:w="6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6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8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5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Утвержденная стоимость Территориальной программы госгарантий</w:t>
            </w:r>
          </w:p>
        </w:tc>
        <w:tc>
          <w:tcPr>
            <w:tcW w:w="24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Расчетная стоимость Территориальной программы госгарантий</w:t>
            </w:r>
          </w:p>
        </w:tc>
        <w:tc>
          <w:tcPr>
            <w:tcW w:w="24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Расчетная стоимость Территориальной программы госгарантий</w:t>
            </w:r>
          </w:p>
        </w:tc>
        <w:tc>
          <w:tcPr>
            <w:tcW w:w="24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Расчетная стоимость Территориальной программы госгарантий</w:t>
            </w:r>
          </w:p>
        </w:tc>
      </w:tr>
      <w:tr>
        <w:trPr/>
        <w:tc>
          <w:tcPr>
            <w:tcW w:w="6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6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8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всего (тыс. руб.)</w:t>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 1 жителя (1 застрахованное лицо) в год (руб.)</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всего (тыс. руб.)</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 1 жителя (1 застрахованное лицо) в год (руб.)</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всего (тыс. руб.)</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 1 жителя (1 застрахованное лицо) в год (руб.)</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всего (тыс. руб.)</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 1 жителя (1 застрахованное лицо) в год (руб.)</w:t>
            </w:r>
          </w:p>
        </w:tc>
      </w:tr>
      <w:tr>
        <w:trPr/>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2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10</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11</w:t>
            </w:r>
          </w:p>
        </w:tc>
      </w:tr>
      <w:tr>
        <w:trPr/>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2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Стоимость Территориальной программы госгарантий, всего (сумма строк 02 + 03), в том числе:</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01</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96346578,6</w:t>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17129,60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94038426,2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16725,49</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98354550,7</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17493,60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103565128,5</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18421,40</w:t>
            </w:r>
          </w:p>
        </w:tc>
      </w:tr>
      <w:tr>
        <w:trPr/>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2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средства краевого бюджета &lt;*&gt;</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02</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23588392,2</w:t>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4129,76 &lt;***&gt;</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21283880,3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3726,30</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22134938,5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3875,30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23020267,5</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4030,30</w:t>
            </w:r>
          </w:p>
        </w:tc>
      </w:tr>
      <w:tr>
        <w:trPr/>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2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стоимость Территориальной программы ОМС, всего &lt;**&gt; (сумма строк 04 + 08)</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03</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72758186,4</w:t>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12999,84 &lt;****&gt;</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72754545,9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12999,19</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76219612,2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13618,30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80544861,0</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14391,10</w:t>
            </w:r>
          </w:p>
        </w:tc>
      </w:tr>
      <w:tr>
        <w:trPr/>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2.1</w:t>
            </w:r>
          </w:p>
        </w:tc>
        <w:tc>
          <w:tcPr>
            <w:tcW w:w="2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Стоимость Территориальной программы ОМС за счет средств ОМС в рамках базовой программы &lt;**&gt; (сумма строк 05 + 06 + 07), в том числе:</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04</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72758186,4</w:t>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12999,84</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72754545,9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12999,19</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76219612,2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13618,30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80544861,0</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14391,10</w:t>
            </w:r>
          </w:p>
        </w:tc>
      </w:tr>
      <w:tr>
        <w:trPr/>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2.1.1</w:t>
            </w:r>
          </w:p>
        </w:tc>
        <w:tc>
          <w:tcPr>
            <w:tcW w:w="2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субвенции из бюджета ФОМС &lt;**&gt;</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05</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72754545,9</w:t>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12999,19</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72754545,9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12999,19</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76219612,2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1361830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80544861,0</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14391,10</w:t>
            </w:r>
          </w:p>
        </w:tc>
      </w:tr>
      <w:tr>
        <w:trPr/>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2.1.2</w:t>
            </w:r>
          </w:p>
        </w:tc>
        <w:tc>
          <w:tcPr>
            <w:tcW w:w="2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межбюджетные трансферты краевого бюджета на финансовое обеспечение Территориальной программы ОМС в части базовой программы ОМС</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06</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w:t>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0,00</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0,00</w:t>
            </w:r>
          </w:p>
        </w:tc>
      </w:tr>
      <w:tr>
        <w:trPr/>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2.1.3</w:t>
            </w:r>
          </w:p>
        </w:tc>
        <w:tc>
          <w:tcPr>
            <w:tcW w:w="2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прочие поступления</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07</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3640,5</w:t>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0,65</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0,00</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0,00</w:t>
            </w:r>
          </w:p>
        </w:tc>
      </w:tr>
      <w:tr>
        <w:trPr/>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2.2</w:t>
            </w:r>
          </w:p>
        </w:tc>
        <w:tc>
          <w:tcPr>
            <w:tcW w:w="2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08</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w:t>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0,00</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0,00</w:t>
            </w:r>
          </w:p>
        </w:tc>
      </w:tr>
      <w:tr>
        <w:trPr/>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2.2.1</w:t>
            </w:r>
          </w:p>
        </w:tc>
        <w:tc>
          <w:tcPr>
            <w:tcW w:w="2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межбюджетные трансферты краевого бюджета на финансовое обеспечение дополнительных видов медицинской помощи</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09</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w:t>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0,00</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0,00</w:t>
            </w:r>
          </w:p>
        </w:tc>
      </w:tr>
      <w:tr>
        <w:trPr/>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2.2.2</w:t>
            </w:r>
          </w:p>
        </w:tc>
        <w:tc>
          <w:tcPr>
            <w:tcW w:w="2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межбюджетные трансферты краевого бюджета на финансовое обеспечение расходов, не включенных в структуру тарифов на оплату медицинской помощи в рамках базовой программы ОМС</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w:t>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0,00</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0,00</w:t>
            </w:r>
          </w:p>
        </w:tc>
      </w:tr>
    </w:tbl>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ind w:firstLine="540"/>
        <w:jc w:val="both"/>
        <w:rPr>
          <w:rFonts w:ascii="Times New Roman" w:hAnsi="Times New Roman" w:cs="Times New Roman"/>
          <w:sz w:val="20"/>
          <w:szCs w:val="20"/>
        </w:rPr>
      </w:pPr>
      <w:r>
        <w:rPr>
          <w:rFonts w:cs="Times New Roman" w:ascii="Times New Roman" w:hAnsi="Times New Roman"/>
          <w:sz w:val="20"/>
          <w:szCs w:val="20"/>
        </w:rPr>
        <w:t>--------------------------------</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&lt;***&gt; Прогнозная численность населения Краснодарского края на 1 января 2021 года - 5711800 человек.</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&lt;****&gt; Численность застрахованного населения Краснодарского края на 1 января 2020 года - 5596854 человека.</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tbl>
      <w:tblPr>
        <w:tblW w:w="1257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4413"/>
        <w:gridCol w:w="1133"/>
        <w:gridCol w:w="907"/>
        <w:gridCol w:w="2"/>
        <w:gridCol w:w="1132"/>
        <w:gridCol w:w="906"/>
        <w:gridCol w:w="2"/>
        <w:gridCol w:w="1"/>
        <w:gridCol w:w="1131"/>
        <w:gridCol w:w="907"/>
        <w:gridCol w:w="2"/>
        <w:gridCol w:w="1"/>
        <w:gridCol w:w="1130"/>
        <w:gridCol w:w="909"/>
      </w:tblGrid>
      <w:tr>
        <w:trPr/>
        <w:tc>
          <w:tcPr>
            <w:tcW w:w="441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Справочно</w:t>
            </w:r>
          </w:p>
        </w:tc>
        <w:tc>
          <w:tcPr>
            <w:tcW w:w="408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2021 год</w:t>
            </w:r>
          </w:p>
        </w:tc>
        <w:tc>
          <w:tcPr>
            <w:tcW w:w="204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2022 год</w:t>
            </w:r>
          </w:p>
        </w:tc>
        <w:tc>
          <w:tcPr>
            <w:tcW w:w="20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2023 год</w:t>
            </w:r>
          </w:p>
        </w:tc>
      </w:tr>
      <w:tr>
        <w:trPr/>
        <w:tc>
          <w:tcPr>
            <w:tcW w:w="441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0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Утвержденная стоимость Территориальной программы госгарантий</w:t>
            </w:r>
          </w:p>
        </w:tc>
        <w:tc>
          <w:tcPr>
            <w:tcW w:w="204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Расчетная стоимость Территориальной программы госгарантий</w:t>
            </w:r>
          </w:p>
        </w:tc>
        <w:tc>
          <w:tcPr>
            <w:tcW w:w="204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Расчетная стоимость Территориальной программы госгарантий</w:t>
            </w:r>
          </w:p>
        </w:tc>
        <w:tc>
          <w:tcPr>
            <w:tcW w:w="20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Расчетная стоимость Территориальной программы госгарантий</w:t>
            </w:r>
          </w:p>
        </w:tc>
      </w:tr>
      <w:tr>
        <w:trPr/>
        <w:tc>
          <w:tcPr>
            <w:tcW w:w="441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всего (тыс. руб.)</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 1 застрахованное лицо (руб.)</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всего, (тыс. руб.)</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 1 застрахованное лицо (руб.)</w:t>
            </w:r>
          </w:p>
        </w:tc>
        <w:tc>
          <w:tcPr>
            <w:tcW w:w="11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всего (тыс. руб.)</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 1 застрахованное лицо (руб.)</w:t>
            </w:r>
          </w:p>
        </w:tc>
        <w:tc>
          <w:tcPr>
            <w:tcW w:w="1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всего (тыс. руб.)</w:t>
            </w:r>
          </w:p>
        </w:tc>
        <w:tc>
          <w:tcPr>
            <w:tcW w:w="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на 1 застрахованное лицо (руб.)</w:t>
            </w:r>
          </w:p>
        </w:tc>
      </w:tr>
      <w:tr>
        <w:trPr/>
        <w:tc>
          <w:tcPr>
            <w:tcW w:w="4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Расходы на обеспечение выполнения Территориальным фондом обязательного медицинского страхования своих функций</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444468,8</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79,41</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444468,8</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79,41</w:t>
            </w:r>
          </w:p>
        </w:tc>
        <w:tc>
          <w:tcPr>
            <w:tcW w:w="11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438818,0</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78,40</w:t>
            </w:r>
          </w:p>
        </w:tc>
        <w:tc>
          <w:tcPr>
            <w:tcW w:w="1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438818,0</w:t>
            </w:r>
          </w:p>
        </w:tc>
        <w:tc>
          <w:tcPr>
            <w:tcW w:w="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78,40</w:t>
            </w:r>
          </w:p>
        </w:tc>
      </w:tr>
    </w:tbl>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numPr>
          <w:ilvl w:val="0"/>
          <w:numId w:val="0"/>
        </w:numPr>
        <w:jc w:val="right"/>
        <w:outlineLvl w:val="1"/>
        <w:rPr>
          <w:rFonts w:ascii="Times New Roman" w:hAnsi="Times New Roman" w:cs="Times New Roman"/>
          <w:sz w:val="20"/>
          <w:szCs w:val="20"/>
        </w:rPr>
      </w:pPr>
      <w:r>
        <w:rPr>
          <w:rFonts w:cs="Times New Roman" w:ascii="Times New Roman" w:hAnsi="Times New Roman"/>
          <w:sz w:val="20"/>
          <w:szCs w:val="20"/>
        </w:rPr>
        <w:t>Таблица 2</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Утвержденная стоимость</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Территориальной программы госгарантий по условиям ее</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предоставления на 2021 год</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tbl>
      <w:tblPr>
        <w:tblW w:w="1366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568"/>
        <w:gridCol w:w="2438"/>
        <w:gridCol w:w="1077"/>
        <w:gridCol w:w="1530"/>
        <w:gridCol w:w="1020"/>
        <w:gridCol w:w="1134"/>
        <w:gridCol w:w="1077"/>
        <w:gridCol w:w="1134"/>
        <w:gridCol w:w="1362"/>
        <w:gridCol w:w="1361"/>
        <w:gridCol w:w="963"/>
      </w:tblGrid>
      <w:tr>
        <w:trPr/>
        <w:tc>
          <w:tcPr>
            <w:tcW w:w="5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N п/п</w:t>
            </w:r>
          </w:p>
        </w:tc>
        <w:tc>
          <w:tcPr>
            <w:tcW w:w="243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Медицинская помощь по источникам финансового обеспечения и условиям предоставления</w:t>
            </w:r>
          </w:p>
        </w:tc>
        <w:tc>
          <w:tcPr>
            <w:tcW w:w="10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Номер строки</w:t>
            </w:r>
          </w:p>
        </w:tc>
        <w:tc>
          <w:tcPr>
            <w:tcW w:w="15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Единица измерения</w:t>
            </w:r>
          </w:p>
        </w:tc>
        <w:tc>
          <w:tcPr>
            <w:tcW w:w="10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Средний территориальный норматив объемов медицинской помощи на одного жителя</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Средний территориальный норматив финансовых затрат на единицу объема медицинской помощи</w:t>
            </w:r>
          </w:p>
        </w:tc>
        <w:tc>
          <w:tcPr>
            <w:tcW w:w="22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Средний подушевой норматив финансирования Территориальной программы госгарантий</w:t>
            </w:r>
          </w:p>
        </w:tc>
        <w:tc>
          <w:tcPr>
            <w:tcW w:w="36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Стоимость Территориальной программы госгарантий по источникам ее финансового обеспечения</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5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0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2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рублей</w:t>
            </w:r>
          </w:p>
        </w:tc>
        <w:tc>
          <w:tcPr>
            <w:tcW w:w="27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тыс. рублей</w:t>
            </w:r>
          </w:p>
        </w:tc>
        <w:tc>
          <w:tcPr>
            <w:tcW w:w="9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в процентах к итогу</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5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0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за счет средств краевого бюджета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за счет средств ОМС</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средства краевого бюджета</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средства ОМС</w:t>
            </w:r>
          </w:p>
        </w:tc>
        <w:tc>
          <w:tcPr>
            <w:tcW w:w="9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10</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11</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Медицинская помощь, предоставляемая за счет краевого бюджета, в том числе &lt;*&gt;: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01</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4129,76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23588392,2</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24,5</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1.1</w:t>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скорая, в том числе скорая специализированная медицинская помощь, не включенная в Территориальную программу ОМС</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02</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вызов</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0,0180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2713,40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48,84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278970,1</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w:t>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медицинская помощь в амбулаторных условиях, в том числе: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03</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544,08</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3107667,9</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 профилактическими и иными целями, в том числе: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03.1</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0,7300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474,10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346,09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1976814,0</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паллиативная медицинская помощь:</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03.1.1</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0,0260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832,77</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21,65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123672,9</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без учета посещения на дому выездными патронажными бригадами</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03.1.1.1</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0,0198</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426,20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8,44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48200,7</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на дому выездными патронажными бригадами</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03.1.1.2</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 на дому</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0,0062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2131,20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13,21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75472,2</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 связи с заболеванием</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03.2</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обращение</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0,1440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1374,90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197,99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1130853,9</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w:t>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специализированная медицинская помощь в стационарных условиях:</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04</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госпитализации</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0,0146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81334,10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1187,47</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6782613,3</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1 уровень</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04.1</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госпитализации</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0,0048</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35377,08</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169,81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969913,7</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2 уровень</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04.2</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госпитализации</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0,0098</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103842,86</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1017,66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5812699,6</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3 уровень</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04.4</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госпитализации</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1.4</w:t>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медицинская помощь в условиях дневных стационаров</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05</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лечения</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0,0040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14042,20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56,17</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320822,1</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1.5</w:t>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паллиативная помощь в стационарных условиях</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06</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койко-день</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0,0920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2519,80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231,82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1324119,6</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1.6</w:t>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иные государственные и муниципальные услуги (работы)</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07</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1699,31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9706134,2</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1.7</w:t>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высокотехнологичная медицинская помощь, оказываемая в медицинских организациях, подведомственных министерству здравоохранения Краснодарского края</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08</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362,07</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2068065,0</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Средства краевого бюджета на приобретение медицинского оборудования для медицинских организаций, работающих в системе ОМС &lt;**&gt;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09</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w:t>
            </w:r>
          </w:p>
        </w:tc>
      </w:tr>
      <w:tr>
        <w:trPr/>
        <w:tc>
          <w:tcPr>
            <w:tcW w:w="5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Медицинская помощь в рамках Территориальной программы ОМС:</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10</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12999,84</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72758186,4</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75,5</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скорая медицинская помощь</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11</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вызов</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0,2900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2713,40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786,89</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4404087,0</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медицинская помощь в амбулаторных условиях, в том числе: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4728,15</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26462743,8</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 профилактическими и иными целями, в том числе: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12.1</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2,9300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571,63</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1674,87</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9373996,7</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для проведения профилактических медицинских осмотров</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12.1.1</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комплексное посещение</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0,2600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1896,50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493,09</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2759752,7</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для проведения диспансеризации</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12.12</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комплексное посещение</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0,1900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2180,10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414,22</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2318322,7</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посещения с иными целями</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12.1.3</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2,4800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309,50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767,56</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4295921,3</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 неотложной форме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12.2</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0,5400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671,50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362,61</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2029475,1</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 связи с заболеванием</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12.3</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обращение</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1,7877</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1505,10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2690,67</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15059272,0</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(из строки 12.3) для проведения:</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компьютерной томографии</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13.1</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исследование</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0,02833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3766,90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106,72</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597275,9</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магнитно-резонансной томографии</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13.2</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исследование</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0,01226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4254,20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52,16</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291910,4</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ультразвукового исследования сердечно-сосудистой системы</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13.3</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исследование</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0,11588</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681,60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78,98</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442060,5</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эндоскопического диагностического исследования</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13.4</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исследование</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0,04913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937,10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46,04</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257677,2</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молекулярно-генетического исследования</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13.5</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исследование</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0,00072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15961,80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11,49</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64326,1</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патолого-анатомического исследования с целью диагностики онкологических заболеваний</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13.6</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исследование</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0,05160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612,00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31,58</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176744,4</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тестирования на выявление новой коронавирусной инфекции (COVID-19)</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13.7</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исследование</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0,12441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584,00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72,65</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406642,1</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специализированная медицинская помощь в стационарных условиях:</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14</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госпитализации</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0,165592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36349,06</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6019,11</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33688093,1</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1 уровень</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14.1</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госпитализации</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0,047900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16712,78</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800,54</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4480516,4</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2 уровень</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14.2</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госпитализации</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0,071200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28573,88</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2034,46</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11386575,5</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3 уровень</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14.3</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госпитализации</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0,046492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68487,28</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3184,11</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17821001,2</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(из строки 14):</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15</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по профилю "онкология"</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15.1</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госпитализации</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0,009490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109758,20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1041,61</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5829697,0</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медицинская реабилитация</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15.2</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госпитализации</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0,004440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36555,10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162,30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908394,2</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высокотехнологичная медицинская помощь</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15.3</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госпитализации</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0,003636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156917,57</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570,55</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3193272,5</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медицинская помощь в условиях дневных стационаров</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16</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лечения</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0,061074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22141,70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1352,28</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7568520,2</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(из строки 16)</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17</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по профилю "онкология"</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17.1</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лечения</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0,006935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84701,10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587,40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3287588,5</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при экстракорпоральном оплодотворении</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17.2</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применения</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0,000372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124728,50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46,42</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259809,5</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расходы на ведение дела страховых медицинских организаций</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18</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113,41</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634742,3</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3.1</w:t>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Медицинская помощь по видам и заболеваниям сверх базовой программы ОМС:</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19</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скорая медицинская помощь</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20</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вызов</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медицинская помощь в амбулаторных условиях, в том числе: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21</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 профилактическими и иными целями</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21.1</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 неотложной форме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21.2</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 связи с заболеванием</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21.3</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обращение</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специализированная медицинская помощь в стационарных условиях</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22</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госпитализации</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медицинская помощь в условиях дневных стационаров</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23</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лечения</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Итого (сумма строк 01 + 09 + 10)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24</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4129,76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12999,84</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23588392,2</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72758186,4</w:t>
            </w:r>
          </w:p>
        </w:tc>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100,0</w:t>
            </w:r>
          </w:p>
        </w:tc>
      </w:tr>
    </w:tbl>
    <w:p>
      <w:pPr>
        <w:sectPr>
          <w:type w:val="nextPage"/>
          <w:pgSz w:orient="landscape" w:w="16838" w:h="11906"/>
          <w:pgMar w:left="1134" w:right="1134" w:header="0" w:top="1701" w:footer="0" w:bottom="850" w:gutter="0"/>
          <w:pgNumType w:fmt="decimal"/>
          <w:formProt w:val="false"/>
          <w:textDirection w:val="lrTb"/>
          <w:docGrid w:type="default" w:linePitch="240" w:charSpace="4294965247"/>
        </w:sect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ind w:firstLine="540"/>
        <w:jc w:val="both"/>
        <w:rPr>
          <w:rFonts w:ascii="Times New Roman" w:hAnsi="Times New Roman" w:cs="Times New Roman"/>
          <w:sz w:val="20"/>
          <w:szCs w:val="20"/>
        </w:rPr>
      </w:pPr>
      <w:r>
        <w:rPr>
          <w:rFonts w:cs="Times New Roman" w:ascii="Times New Roman" w:hAnsi="Times New Roman"/>
          <w:sz w:val="20"/>
          <w:szCs w:val="20"/>
        </w:rPr>
        <w:t>--------------------------------</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&lt;*&gt; Без учета финансовых средств краевого бюджета на приобретение оборудования для медицинских организаций, работающих в системе ОМС (затраты, не вошедшие в тариф).</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&lt;**&gt; Средства краевого бюджета на приобретение медицинского оборудования для медицинских организаций, работающих в системе ОМС, сверх Территориальной программы ОМС.</w:t>
      </w:r>
    </w:p>
    <w:p>
      <w:pPr>
        <w:pStyle w:val="ConsPlusNormal"/>
        <w:ind w:firstLine="540"/>
        <w:jc w:val="both"/>
        <w:rPr>
          <w:rFonts w:ascii="Times New Roman" w:hAnsi="Times New Roman" w:cs="Times New Roman"/>
          <w:sz w:val="20"/>
          <w:szCs w:val="20"/>
        </w:rPr>
      </w:pPr>
      <w:r>
        <w:rPr>
          <w:rFonts w:cs="Times New Roman" w:ascii="Times New Roman" w:hAnsi="Times New Roman"/>
          <w:sz w:val="20"/>
          <w:szCs w:val="20"/>
        </w:rPr>
      </w:r>
    </w:p>
    <w:p>
      <w:pPr>
        <w:pStyle w:val="ConsPlusNormal"/>
        <w:ind w:firstLine="540"/>
        <w:jc w:val="both"/>
        <w:rPr>
          <w:rFonts w:ascii="Times New Roman" w:hAnsi="Times New Roman" w:cs="Times New Roman"/>
          <w:sz w:val="20"/>
          <w:szCs w:val="20"/>
        </w:rPr>
      </w:pPr>
      <w:r>
        <w:rPr>
          <w:rFonts w:cs="Times New Roman" w:ascii="Times New Roman" w:hAnsi="Times New Roman"/>
          <w:sz w:val="20"/>
          <w:szCs w:val="20"/>
        </w:rPr>
        <w:t>Примечание. Профицит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подушевого норматива (16804,90 рубля) составляет 2308152,4 тыс. рублей.</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numPr>
          <w:ilvl w:val="0"/>
          <w:numId w:val="0"/>
        </w:numPr>
        <w:jc w:val="right"/>
        <w:outlineLvl w:val="1"/>
        <w:rPr>
          <w:rFonts w:ascii="Times New Roman" w:hAnsi="Times New Roman" w:cs="Times New Roman"/>
          <w:sz w:val="20"/>
          <w:szCs w:val="20"/>
        </w:rPr>
      </w:pPr>
      <w:r>
        <w:rPr>
          <w:rFonts w:cs="Times New Roman" w:ascii="Times New Roman" w:hAnsi="Times New Roman"/>
          <w:sz w:val="20"/>
          <w:szCs w:val="20"/>
        </w:rPr>
        <w:t>Таблица 3</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Объемы</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медицинской помощи Территориальной программы госгарантий</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на 2021 год</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tbl>
      <w:tblPr>
        <w:tblW w:w="897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587"/>
        <w:gridCol w:w="3401"/>
        <w:gridCol w:w="1475"/>
        <w:gridCol w:w="1247"/>
        <w:gridCol w:w="1134"/>
        <w:gridCol w:w="1133"/>
      </w:tblGrid>
      <w:tr>
        <w:trPr/>
        <w:tc>
          <w:tcPr>
            <w:tcW w:w="5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N п/п</w:t>
            </w:r>
          </w:p>
        </w:tc>
        <w:tc>
          <w:tcPr>
            <w:tcW w:w="34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Медицинская помощь по условиям предоставления</w:t>
            </w:r>
          </w:p>
        </w:tc>
        <w:tc>
          <w:tcPr>
            <w:tcW w:w="14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Единица измерения</w:t>
            </w:r>
          </w:p>
        </w:tc>
        <w:tc>
          <w:tcPr>
            <w:tcW w:w="12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Объем медицинской помощи</w:t>
            </w:r>
          </w:p>
        </w:tc>
        <w:tc>
          <w:tcPr>
            <w:tcW w:w="22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В том числе</w:t>
            </w:r>
          </w:p>
        </w:tc>
      </w:tr>
      <w:tr>
        <w:trPr/>
        <w:tc>
          <w:tcPr>
            <w:tcW w:w="5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34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4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2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за счет средств краевого бюджета &lt;*&gt;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за счет средств ОМС &lt;**&gt;</w:t>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1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w:t>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Скорая медицинская помощь</w:t>
            </w:r>
          </w:p>
        </w:tc>
        <w:tc>
          <w:tcPr>
            <w:tcW w:w="1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вызов</w:t>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1725900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102812</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1623088</w:t>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Медицинская помощь в амбулаторных условиях, в том числе:</w:t>
            </w:r>
          </w:p>
        </w:tc>
        <w:tc>
          <w:tcPr>
            <w:tcW w:w="1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2.1</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 профилактическими и иными целями, в том числе:</w:t>
            </w:r>
          </w:p>
        </w:tc>
        <w:tc>
          <w:tcPr>
            <w:tcW w:w="1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w:t>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20568396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4169614</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16398782</w:t>
            </w:r>
          </w:p>
        </w:tc>
      </w:tr>
      <w:tr>
        <w:trPr/>
        <w:tc>
          <w:tcPr>
            <w:tcW w:w="5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паллиативная медицинская помощь:</w:t>
            </w:r>
          </w:p>
        </w:tc>
        <w:tc>
          <w:tcPr>
            <w:tcW w:w="1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w:t>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148507</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148507</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без учета посещения на дому выездными патронажными бригадами</w:t>
            </w:r>
          </w:p>
        </w:tc>
        <w:tc>
          <w:tcPr>
            <w:tcW w:w="1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w:t>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113094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113094</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на дому выездными патронажными бригадами</w:t>
            </w:r>
          </w:p>
        </w:tc>
        <w:tc>
          <w:tcPr>
            <w:tcW w:w="1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 на дому</w:t>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35413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35413</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для проведения профилактических медицинских осмотров</w:t>
            </w:r>
          </w:p>
        </w:tc>
        <w:tc>
          <w:tcPr>
            <w:tcW w:w="1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комплексное посещение</w:t>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1455182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1455182</w:t>
            </w:r>
          </w:p>
        </w:tc>
      </w:tr>
      <w:tr>
        <w:trPr/>
        <w:tc>
          <w:tcPr>
            <w:tcW w:w="5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для проведения диспансеризации</w:t>
            </w:r>
          </w:p>
        </w:tc>
        <w:tc>
          <w:tcPr>
            <w:tcW w:w="1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комплексное посещение</w:t>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1063402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1063402</w:t>
            </w:r>
          </w:p>
        </w:tc>
      </w:tr>
      <w:tr>
        <w:trPr/>
        <w:tc>
          <w:tcPr>
            <w:tcW w:w="5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посещения с иными целями</w:t>
            </w:r>
          </w:p>
        </w:tc>
        <w:tc>
          <w:tcPr>
            <w:tcW w:w="1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w:t>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17901305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4021107</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13880198</w:t>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2.2</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 неотложной форме</w:t>
            </w:r>
          </w:p>
        </w:tc>
        <w:tc>
          <w:tcPr>
            <w:tcW w:w="1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w:t>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3022301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3022301</w:t>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2.3</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 связи с заболеванием</w:t>
            </w:r>
          </w:p>
        </w:tc>
        <w:tc>
          <w:tcPr>
            <w:tcW w:w="1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обращение</w:t>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10827995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822499</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10005496</w:t>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Специализированная медицинская помощь в стационарных условиях, всего:</w:t>
            </w:r>
          </w:p>
        </w:tc>
        <w:tc>
          <w:tcPr>
            <w:tcW w:w="14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госпитализации</w:t>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1010186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83392</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926794</w:t>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1 уровень</w:t>
            </w:r>
          </w:p>
        </w:tc>
        <w:tc>
          <w:tcPr>
            <w:tcW w:w="14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295196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27353</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267843</w:t>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2 уровень</w:t>
            </w:r>
          </w:p>
        </w:tc>
        <w:tc>
          <w:tcPr>
            <w:tcW w:w="14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454560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56039</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398521</w:t>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3 уровень</w:t>
            </w:r>
          </w:p>
        </w:tc>
        <w:tc>
          <w:tcPr>
            <w:tcW w:w="14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260430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260430</w:t>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(из строки 3):</w:t>
            </w:r>
          </w:p>
        </w:tc>
        <w:tc>
          <w:tcPr>
            <w:tcW w:w="1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по профилю "онкология"</w:t>
            </w:r>
          </w:p>
        </w:tc>
        <w:tc>
          <w:tcPr>
            <w:tcW w:w="1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госпитализации</w:t>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53114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53114</w:t>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медицинская реабилитация</w:t>
            </w:r>
          </w:p>
        </w:tc>
        <w:tc>
          <w:tcPr>
            <w:tcW w:w="1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госпитализации</w:t>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24850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24850</w:t>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Медицинская помощь в условиях дневных стационаров, всего</w:t>
            </w:r>
          </w:p>
        </w:tc>
        <w:tc>
          <w:tcPr>
            <w:tcW w:w="1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лечения</w:t>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364669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22847</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341822</w:t>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в том числе (из строки 5):</w:t>
            </w:r>
          </w:p>
        </w:tc>
        <w:tc>
          <w:tcPr>
            <w:tcW w:w="1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по профилю "онкология"</w:t>
            </w:r>
          </w:p>
        </w:tc>
        <w:tc>
          <w:tcPr>
            <w:tcW w:w="1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лечения</w:t>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38814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38814</w:t>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при экстракорпоральном оплодотворении</w:t>
            </w:r>
          </w:p>
        </w:tc>
        <w:tc>
          <w:tcPr>
            <w:tcW w:w="1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применения</w:t>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2083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2083</w:t>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Паллиативная помощь в стационарных условиях</w:t>
            </w:r>
          </w:p>
        </w:tc>
        <w:tc>
          <w:tcPr>
            <w:tcW w:w="1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койко-день</w:t>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525486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525486</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bl>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ind w:firstLine="540"/>
        <w:jc w:val="both"/>
        <w:rPr>
          <w:rFonts w:ascii="Times New Roman" w:hAnsi="Times New Roman" w:cs="Times New Roman"/>
          <w:sz w:val="20"/>
          <w:szCs w:val="20"/>
        </w:rPr>
      </w:pPr>
      <w:r>
        <w:rPr>
          <w:rFonts w:cs="Times New Roman" w:ascii="Times New Roman" w:hAnsi="Times New Roman"/>
          <w:sz w:val="20"/>
          <w:szCs w:val="20"/>
        </w:rPr>
        <w:t>--------------------------------</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формируется в порядке, установленном нормативными правовыми актами Краснодарского края.</w:t>
      </w:r>
    </w:p>
    <w:p>
      <w:pPr>
        <w:pStyle w:val="ConsPlusNormal"/>
        <w:spacing w:before="160" w:after="200"/>
        <w:ind w:firstLine="540"/>
        <w:jc w:val="both"/>
        <w:rPr>
          <w:rFonts w:ascii="Times New Roman" w:hAnsi="Times New Roman" w:cs="Times New Roman"/>
          <w:sz w:val="20"/>
          <w:szCs w:val="20"/>
        </w:rPr>
      </w:pPr>
      <w:r>
        <w:rPr>
          <w:rFonts w:cs="Times New Roman" w:ascii="Times New Roman" w:hAnsi="Times New Roman"/>
          <w:sz w:val="20"/>
          <w:szCs w:val="20"/>
        </w:rP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numPr>
          <w:ilvl w:val="0"/>
          <w:numId w:val="0"/>
        </w:numPr>
        <w:jc w:val="right"/>
        <w:outlineLvl w:val="1"/>
        <w:rPr>
          <w:rFonts w:ascii="Times New Roman" w:hAnsi="Times New Roman" w:cs="Times New Roman"/>
          <w:sz w:val="20"/>
          <w:szCs w:val="20"/>
        </w:rPr>
      </w:pPr>
      <w:r>
        <w:rPr>
          <w:rFonts w:cs="Times New Roman" w:ascii="Times New Roman" w:hAnsi="Times New Roman"/>
          <w:sz w:val="20"/>
          <w:szCs w:val="20"/>
        </w:rPr>
        <w:t>Таблица 4</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Объем</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медицинской помощи, оказываемой с профилактическими и иными</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целями, на 1 жителя/застрахованное лицо на 2021 год</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tbl>
      <w:tblPr>
        <w:tblW w:w="906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565"/>
        <w:gridCol w:w="5102"/>
        <w:gridCol w:w="1700"/>
        <w:gridCol w:w="1700"/>
      </w:tblGrid>
      <w:tr>
        <w:trPr/>
        <w:tc>
          <w:tcPr>
            <w:tcW w:w="5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N п/п</w:t>
            </w:r>
          </w:p>
        </w:tc>
        <w:tc>
          <w:tcPr>
            <w:tcW w:w="510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Показатель (на 1 жителя/застрахованное лицо)</w:t>
            </w:r>
          </w:p>
        </w:tc>
        <w:tc>
          <w:tcPr>
            <w:tcW w:w="3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Источник финансового обеспечения</w:t>
            </w:r>
          </w:p>
        </w:tc>
      </w:tr>
      <w:tr>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510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средства краевого бюджета</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средства ОМС</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Объем посещений с профилактической и иными целями, всего (сумма строк 2 + 3 + 4), в том числе:</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0,7300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2,9300</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I. норматив комплексных посещении для проведения профилактических медицинских осмотров (включая 1-е посещение для проведения диспансерного наблюдения)</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0,0260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0,2600</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II. норматив комплексных посещений для проведения диспансеризации</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0,1900</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III. норматив посещений с иными целями (сумма строк 5 + 6 + 7 + 10 + 11 + 12 + 13 + 14), в том числе:</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0,7040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2,4800</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1) объем посещений для проведения диспансерного наблюдения (за исключением 1-го посещения)</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0,2690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0,5087</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2) объем посещений для проведения 2-го этапа диспансеризации</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0,0700</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3) объем посещений для паллиативной медицинской помощи (сумма строк 8 + 9), в том числе:</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0,0260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0,0000</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3.1) норматив посещений по паллиативной медицинской помощи без учета посещений на дому выездными патронажными бригадами паллиативной медицинской помощи</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0,0198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0,0000</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3.2) норматив посещений на дому выездными патронажными бригадами паллиативной медицинской помощи</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0,0062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0,0000</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10</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4) объем разовых посещений в связи с заболеванием</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0,2320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0,6011</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11</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5) объем посещений центров здоровья</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0,0310</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12</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6) объем посещений медицинских работников, имеющих среднее медицинское образование, ведущих самостоятельный прием</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0,1930</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13</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7) объем посещений центров амбулаторной онкологической помощи</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0,0112</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14</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t>8) объем посещений с другими целями (патронаж, выдача справок и иных медицинских документов и др.)</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0,1770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1,0650</w:t>
            </w:r>
          </w:p>
        </w:tc>
      </w:tr>
    </w:tbl>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numPr>
          <w:ilvl w:val="0"/>
          <w:numId w:val="0"/>
        </w:numPr>
        <w:jc w:val="right"/>
        <w:outlineLvl w:val="0"/>
        <w:rPr>
          <w:rFonts w:ascii="Times New Roman" w:hAnsi="Times New Roman" w:cs="Times New Roman"/>
          <w:sz w:val="20"/>
          <w:szCs w:val="20"/>
        </w:rPr>
      </w:pPr>
      <w:r>
        <w:rPr>
          <w:rFonts w:cs="Times New Roman" w:ascii="Times New Roman" w:hAnsi="Times New Roman"/>
          <w:sz w:val="20"/>
          <w:szCs w:val="20"/>
        </w:rPr>
        <w:t>Приложение 16</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 Закону</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Краснодарского края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"О Территориальной программе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государственных гарантий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бесплатного оказания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гражданам медицинской помощи</w:t>
      </w:r>
    </w:p>
    <w:p>
      <w:pPr>
        <w:pStyle w:val="ConsPlusNormal"/>
        <w:jc w:val="right"/>
        <w:rPr>
          <w:rFonts w:ascii="Times New Roman" w:hAnsi="Times New Roman" w:cs="Times New Roman"/>
          <w:sz w:val="20"/>
          <w:szCs w:val="20"/>
        </w:rPr>
      </w:pPr>
      <w:r>
        <w:rPr>
          <w:rFonts w:cs="Times New Roman" w:ascii="Times New Roman" w:hAnsi="Times New Roman"/>
          <w:sz w:val="20"/>
          <w:szCs w:val="20"/>
        </w:rPr>
        <w:t>в Краснодарском крае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на 2021 год и на плановый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период 2022 и 2023 годов"</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center"/>
        <w:rPr>
          <w:rFonts w:ascii="Times New Roman" w:hAnsi="Times New Roman" w:cs="Times New Roman"/>
          <w:b/>
          <w:b/>
          <w:bCs/>
          <w:sz w:val="20"/>
          <w:szCs w:val="20"/>
        </w:rPr>
      </w:pPr>
      <w:bookmarkStart w:id="17" w:name="Par7250"/>
      <w:bookmarkEnd w:id="17"/>
      <w:r>
        <w:rPr>
          <w:rFonts w:cs="Times New Roman" w:ascii="Times New Roman" w:hAnsi="Times New Roman"/>
          <w:b/>
          <w:bCs/>
          <w:sz w:val="20"/>
          <w:szCs w:val="20"/>
        </w:rPr>
        <w:t>СРЕДНИЕ НОРМАТИВЫ</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ОБЪЕМА МЕДИЦИНСКОЙ ПОМОЩИ И ФИНАНСОВЫХ ЗАТРАТ НА ЕДИНИЦУ</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ОБЪЕМА МЕДИЦИНСКОЙ ПОМОЩИ НА ПЛАНОВЫЙ ПЕРИОД 2022</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И 2023 ГОДОВ</w:t>
      </w:r>
    </w:p>
    <w:p>
      <w:pPr>
        <w:sectPr>
          <w:type w:val="nextPage"/>
          <w:pgSz w:w="11906" w:h="16838"/>
          <w:pgMar w:left="1701" w:right="850" w:header="0" w:top="1134" w:footer="0" w:bottom="1134" w:gutter="0"/>
          <w:pgNumType w:fmt="decimal"/>
          <w:formProt w:val="false"/>
          <w:textDirection w:val="lrTb"/>
          <w:docGrid w:type="default" w:linePitch="240" w:charSpace="4294965247"/>
        </w:sectPr>
        <w:pStyle w:val="ConsPlusNormal"/>
        <w:jc w:val="both"/>
        <w:rPr>
          <w:rFonts w:ascii="Times New Roman" w:hAnsi="Times New Roman" w:cs="Times New Roman"/>
          <w:sz w:val="20"/>
          <w:szCs w:val="20"/>
        </w:rPr>
      </w:pPr>
      <w:r>
        <w:rPr>
          <w:rFonts w:cs="Times New Roman" w:ascii="Times New Roman" w:hAnsi="Times New Roman"/>
          <w:sz w:val="20"/>
          <w:szCs w:val="20"/>
        </w:rPr>
      </w:r>
    </w:p>
    <w:tbl>
      <w:tblPr>
        <w:tblW w:w="1286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566"/>
        <w:gridCol w:w="2607"/>
        <w:gridCol w:w="964"/>
        <w:gridCol w:w="1077"/>
        <w:gridCol w:w="1077"/>
        <w:gridCol w:w="1077"/>
        <w:gridCol w:w="1191"/>
        <w:gridCol w:w="1077"/>
        <w:gridCol w:w="1077"/>
        <w:gridCol w:w="1077"/>
        <w:gridCol w:w="1076"/>
      </w:tblGrid>
      <w:tr>
        <w:trPr/>
        <w:tc>
          <w:tcPr>
            <w:tcW w:w="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N п/п</w:t>
            </w:r>
          </w:p>
        </w:tc>
        <w:tc>
          <w:tcPr>
            <w:tcW w:w="260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Вид медицинской помощи</w:t>
            </w:r>
          </w:p>
        </w:tc>
        <w:tc>
          <w:tcPr>
            <w:tcW w:w="9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Единица измерения</w:t>
            </w:r>
          </w:p>
        </w:tc>
        <w:tc>
          <w:tcPr>
            <w:tcW w:w="442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2022 год</w:t>
            </w:r>
          </w:p>
        </w:tc>
        <w:tc>
          <w:tcPr>
            <w:tcW w:w="430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2023 год</w:t>
            </w:r>
          </w:p>
        </w:tc>
      </w:tr>
      <w:tr>
        <w:trPr/>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60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9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1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Нормативы объема медицинской помощи на 1 жителя/застрахованного</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Нормативы финансовых затрат на единицу медицинской помощи (руб.)</w:t>
            </w:r>
          </w:p>
        </w:tc>
        <w:tc>
          <w:tcPr>
            <w:tcW w:w="21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Нормативы объема медицинской помощи на 1 жителя/застрахованного</w:t>
            </w:r>
          </w:p>
        </w:tc>
        <w:tc>
          <w:tcPr>
            <w:tcW w:w="21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Нормативы финансовых затрат на единицу медицинской помощи (руб.)</w:t>
            </w:r>
          </w:p>
        </w:tc>
      </w:tr>
      <w:tr>
        <w:trPr/>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60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9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за счет средств краевого бюджета</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за счет средств ОМС</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за счет средств краевого бюджета</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за счет средств ОМС</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за счет средств краевого бюджета</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за счет средств ОМС</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за счет средств краевого бюджета</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за счет средств ОМС</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8</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9</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10</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11</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1</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Скорая медицинская помощь</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вызов</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0,290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2835,70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0,290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3004,70</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Медицинская помощь в амбулаторных условиях, в том числе:</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2.1</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с профилактическими и иными целями, в том числе:</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0,730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2,930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493,10</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652,60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0,730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2,930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512,80</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691,50</w:t>
            </w:r>
          </w:p>
        </w:tc>
      </w:tr>
      <w:tr>
        <w:trPr/>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паллиативная медицинская помощь:</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0,028</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0,030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без учета посещения на дому выездными патронажными бригадами</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0,0208</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44330</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0,0220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461,00</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на дому выездными патронажными бригадами</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 на дому</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0,0072</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2216,50</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0,0080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2305,20</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r>
        <w:trPr/>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для проведения профилактических медицинских осмотров</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комплексное посещение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0,2740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1981,70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0,2740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2099,70</w:t>
            </w:r>
          </w:p>
        </w:tc>
      </w:tr>
      <w:tr>
        <w:trPr/>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для проведения диспансеризации</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комплексное посещение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0,2610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2278,10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0,2610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2413,70</w:t>
            </w:r>
          </w:p>
        </w:tc>
      </w:tr>
      <w:tr>
        <w:trPr/>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посещения с иными целями</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23950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323,40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23950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342,7</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2.2</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в неотложной форме</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посещение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0,540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701,60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0,540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743,40</w:t>
            </w:r>
          </w:p>
        </w:tc>
      </w:tr>
      <w:tr>
        <w:trPr/>
        <w:tc>
          <w:tcPr>
            <w:tcW w:w="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2.3</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в связи с заболеванием</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обращение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0,144</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1,7877</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1429,80</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1572,80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0,144</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1,7877</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1487,00</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1666,40</w:t>
            </w:r>
          </w:p>
        </w:tc>
      </w:tr>
      <w:tr>
        <w:trPr/>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в том числе (из строки 2.3) для проведения:</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компьютерной томографии</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исследование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0,02833</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3936,20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0,02833</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4170,60</w:t>
            </w:r>
          </w:p>
        </w:tc>
      </w:tr>
      <w:tr>
        <w:trPr/>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магнитно-резонансной томографии</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исследование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0,01226</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4445,50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0,01226</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4710,20</w:t>
            </w:r>
          </w:p>
        </w:tc>
      </w:tr>
      <w:tr>
        <w:trPr/>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ультразвукового исследования сердечно-сосудистой системы</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исследование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0,11588</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712,20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0,11588</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754,60</w:t>
            </w:r>
          </w:p>
        </w:tc>
      </w:tr>
      <w:tr>
        <w:trPr/>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эндоскопического диагностического исследования</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исследование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0,04913</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979,20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0,04913</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1037,50</w:t>
            </w:r>
          </w:p>
        </w:tc>
      </w:tr>
      <w:tr>
        <w:trPr/>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молекулярно-генетического исследования</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исследование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0,00072</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16679,50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0,00072</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17672,70</w:t>
            </w:r>
          </w:p>
        </w:tc>
      </w:tr>
      <w:tr>
        <w:trPr/>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rFonts w:ascii="Times New Roman" w:hAnsi="Times New Roman" w:cs="Times New Roman"/>
                <w:sz w:val="20"/>
                <w:szCs w:val="20"/>
              </w:rPr>
            </w:pPr>
            <w:r>
              <w:rPr>
                <w:rFonts w:cs="Times New Roman" w:ascii="Times New Roman" w:hAnsi="Times New Roman"/>
                <w:sz w:val="20"/>
                <w:szCs w:val="20"/>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патолого-анатомического исследования с целью диагностики онкологических заболеваний</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исследование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0,05160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639,50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0,05160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677,60</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тестирования на выявление новой коронавирусной инфекции (COVID-19)</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исследование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0,12441</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61030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0,12441</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646,60</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3</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Специализированная медицинская помощь в стационарных условиях, всего:</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госпитализации</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0,146</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0,165592</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84587,50</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3712930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0,146</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0,165592</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87970,90</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39157,50</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4</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в том числе (из строки 3):</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по профилю "онкология"</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госпитализации</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0,00949</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112909,10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0,00949</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119097,60</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медицинская реабилитация</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госпитализации</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0,00444</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37525,10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0,00444</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39619,00</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5</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Медицинская помощь в условиях дневных стационаров, всего</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лечения</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0,004</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0,061087</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14603,90</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22535,20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0,004</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0,061087</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15188,10</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23680,30</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6</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в том числе (из строки 5):</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по профилю "онкология"</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лечения</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0,006935</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86165,60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0,006935</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90434,90</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при экстракорпоральном оплодотворении</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случай применения</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0,000463</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128568,50</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0,000477</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134915,60</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7</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0"/>
                <w:szCs w:val="20"/>
              </w:rPr>
            </w:pPr>
            <w:r>
              <w:rPr>
                <w:rFonts w:cs="Times New Roman" w:ascii="Times New Roman" w:hAnsi="Times New Roman"/>
                <w:sz w:val="20"/>
                <w:szCs w:val="20"/>
              </w:rPr>
              <w:t>Паллиативная помощь в стационарных условиях</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0"/>
                <w:szCs w:val="20"/>
              </w:rPr>
            </w:pPr>
            <w:r>
              <w:rPr>
                <w:rFonts w:cs="Times New Roman" w:ascii="Times New Roman" w:hAnsi="Times New Roman"/>
                <w:sz w:val="20"/>
                <w:szCs w:val="20"/>
              </w:rPr>
              <w:t>койко-день</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0,092</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2620,60</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0,092</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2725,40</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right"/>
              <w:rPr>
                <w:rFonts w:ascii="Times New Roman" w:hAnsi="Times New Roman" w:cs="Times New Roman"/>
                <w:sz w:val="20"/>
                <w:szCs w:val="20"/>
              </w:rPr>
            </w:pPr>
            <w:r>
              <w:rPr>
                <w:rFonts w:cs="Times New Roman" w:ascii="Times New Roman" w:hAnsi="Times New Roman"/>
                <w:sz w:val="20"/>
                <w:szCs w:val="20"/>
              </w:rPr>
              <w:t>-</w:t>
            </w:r>
          </w:p>
        </w:tc>
      </w:tr>
    </w:tbl>
    <w:p>
      <w:pPr>
        <w:sectPr>
          <w:type w:val="nextPage"/>
          <w:pgSz w:orient="landscape" w:w="16838" w:h="11906"/>
          <w:pgMar w:left="1134" w:right="1134" w:header="0" w:top="1701" w:footer="0" w:bottom="850" w:gutter="0"/>
          <w:pgNumType w:fmt="decimal"/>
          <w:formProt w:val="false"/>
          <w:textDirection w:val="lrTb"/>
          <w:docGrid w:type="default" w:linePitch="240" w:charSpace="4294965247"/>
        </w:sect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numPr>
          <w:ilvl w:val="0"/>
          <w:numId w:val="0"/>
        </w:numPr>
        <w:jc w:val="right"/>
        <w:outlineLvl w:val="0"/>
        <w:rPr>
          <w:rFonts w:ascii="Times New Roman" w:hAnsi="Times New Roman" w:cs="Times New Roman"/>
          <w:sz w:val="20"/>
          <w:szCs w:val="20"/>
        </w:rPr>
      </w:pPr>
      <w:r>
        <w:rPr>
          <w:rFonts w:cs="Times New Roman" w:ascii="Times New Roman" w:hAnsi="Times New Roman"/>
          <w:sz w:val="20"/>
          <w:szCs w:val="20"/>
        </w:rPr>
        <w:t>Приложение 17</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 Закону</w:t>
      </w:r>
    </w:p>
    <w:p>
      <w:pPr>
        <w:pStyle w:val="ConsPlusNormal"/>
        <w:jc w:val="right"/>
        <w:rPr>
          <w:rFonts w:ascii="Times New Roman" w:hAnsi="Times New Roman" w:cs="Times New Roman"/>
          <w:sz w:val="20"/>
          <w:szCs w:val="20"/>
        </w:rPr>
      </w:pPr>
      <w:r>
        <w:rPr>
          <w:rFonts w:cs="Times New Roman" w:ascii="Times New Roman" w:hAnsi="Times New Roman"/>
          <w:sz w:val="20"/>
          <w:szCs w:val="20"/>
        </w:rPr>
        <w:t>Краснодарского края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"О Территориальной программе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государственных гарантий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бесплатного оказания</w:t>
      </w:r>
    </w:p>
    <w:p>
      <w:pPr>
        <w:pStyle w:val="ConsPlusNormal"/>
        <w:jc w:val="right"/>
        <w:rPr>
          <w:rFonts w:ascii="Times New Roman" w:hAnsi="Times New Roman" w:cs="Times New Roman"/>
          <w:sz w:val="20"/>
          <w:szCs w:val="20"/>
        </w:rPr>
      </w:pPr>
      <w:r>
        <w:rPr>
          <w:rFonts w:cs="Times New Roman" w:ascii="Times New Roman" w:hAnsi="Times New Roman"/>
          <w:sz w:val="20"/>
          <w:szCs w:val="20"/>
        </w:rPr>
        <w:t>гражданам медицинской помощи</w:t>
      </w:r>
    </w:p>
    <w:p>
      <w:pPr>
        <w:pStyle w:val="ConsPlusNormal"/>
        <w:jc w:val="right"/>
        <w:rPr>
          <w:rFonts w:ascii="Times New Roman" w:hAnsi="Times New Roman" w:cs="Times New Roman"/>
          <w:sz w:val="20"/>
          <w:szCs w:val="20"/>
        </w:rPr>
      </w:pPr>
      <w:r>
        <w:rPr>
          <w:rFonts w:cs="Times New Roman" w:ascii="Times New Roman" w:hAnsi="Times New Roman"/>
          <w:sz w:val="20"/>
          <w:szCs w:val="20"/>
        </w:rPr>
        <w:t>в Краснодарском крае</w:t>
      </w:r>
    </w:p>
    <w:p>
      <w:pPr>
        <w:pStyle w:val="ConsPlusNormal"/>
        <w:jc w:val="right"/>
        <w:rPr>
          <w:rFonts w:ascii="Times New Roman" w:hAnsi="Times New Roman" w:cs="Times New Roman"/>
          <w:sz w:val="20"/>
          <w:szCs w:val="20"/>
        </w:rPr>
      </w:pPr>
      <w:r>
        <w:rPr>
          <w:rFonts w:cs="Times New Roman" w:ascii="Times New Roman" w:hAnsi="Times New Roman"/>
          <w:sz w:val="20"/>
          <w:szCs w:val="20"/>
        </w:rPr>
        <w:t>на 2021 год и на плановый</w:t>
      </w:r>
    </w:p>
    <w:p>
      <w:pPr>
        <w:pStyle w:val="ConsPlusNormal"/>
        <w:jc w:val="right"/>
        <w:rPr>
          <w:rFonts w:ascii="Times New Roman" w:hAnsi="Times New Roman" w:cs="Times New Roman"/>
          <w:sz w:val="20"/>
          <w:szCs w:val="20"/>
        </w:rPr>
      </w:pPr>
      <w:r>
        <w:rPr>
          <w:rFonts w:cs="Times New Roman" w:ascii="Times New Roman" w:hAnsi="Times New Roman"/>
          <w:sz w:val="20"/>
          <w:szCs w:val="20"/>
        </w:rPr>
        <w:t>период 2022 и 2023 годов"</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center"/>
        <w:rPr>
          <w:rFonts w:ascii="Times New Roman" w:hAnsi="Times New Roman" w:cs="Times New Roman"/>
          <w:b/>
          <w:b/>
          <w:bCs/>
          <w:sz w:val="20"/>
          <w:szCs w:val="20"/>
        </w:rPr>
      </w:pPr>
      <w:bookmarkStart w:id="18" w:name="Par7594"/>
      <w:bookmarkEnd w:id="18"/>
      <w:r>
        <w:rPr>
          <w:rFonts w:cs="Times New Roman" w:ascii="Times New Roman" w:hAnsi="Times New Roman"/>
          <w:b/>
          <w:bCs/>
          <w:sz w:val="20"/>
          <w:szCs w:val="20"/>
        </w:rPr>
        <w:t>ПОРЯДОК</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ОБЕСПЕЧЕНИЯ ГРАЖДАН В РАМКАХ ОКАЗАНИЯ ПАЛЛИАТИВНОЙ</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МЕДИЦИНСКОЙ ПОМОЩИ ДЛЯ ИСПОЛЬЗОВАНИЯ НА ДОМУ МЕДИЦИНСКИМИ</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ИЗДЕЛИЯМИ, ПРЕДНАЗНАЧЕННЫМИ ДЛЯ ПОДДЕРЖАНИЯ ФУНКЦИЙ ОРГАНОВ</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И СИСТЕМ ОРГАНИЗМА ЧЕЛОВЕКА, А ТАКЖЕ НАРКОТИЧЕСКИМИ</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ЛЕКАРСТВЕННЫМИ ПРЕПАРАТАМИ И ПСИХОТРОПНЫМИ ЛЕКАРСТВЕННЫМИ</w:t>
      </w:r>
    </w:p>
    <w:p>
      <w:pPr>
        <w:pStyle w:val="ConsPlusNormal"/>
        <w:jc w:val="center"/>
        <w:rPr>
          <w:rFonts w:ascii="Times New Roman" w:hAnsi="Times New Roman" w:cs="Times New Roman"/>
          <w:b/>
          <w:b/>
          <w:bCs/>
          <w:sz w:val="20"/>
          <w:szCs w:val="20"/>
        </w:rPr>
      </w:pPr>
      <w:r>
        <w:rPr>
          <w:rFonts w:cs="Times New Roman" w:ascii="Times New Roman" w:hAnsi="Times New Roman"/>
          <w:b/>
          <w:bCs/>
          <w:sz w:val="20"/>
          <w:szCs w:val="20"/>
        </w:rPr>
        <w:t>ПРЕПАРАТАМИ ПРИ ПОСЕЩЕНИЯХ НА ДОМУ</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ind w:firstLine="540"/>
        <w:jc w:val="both"/>
        <w:rPr>
          <w:rFonts w:ascii="Times New Roman" w:hAnsi="Times New Roman" w:cs="Times New Roman"/>
          <w:sz w:val="20"/>
          <w:szCs w:val="20"/>
        </w:rPr>
      </w:pPr>
      <w:r>
        <w:rPr>
          <w:rFonts w:cs="Times New Roman" w:ascii="Times New Roman" w:hAnsi="Times New Roman"/>
          <w:sz w:val="20"/>
          <w:szCs w:val="20"/>
        </w:rPr>
        <w:t>В рамках оказания паллиативной медицинской помощи в амбулаторных условиях, в том числе на дому, пациент обеспечивается медицинскими изделиями для использования на дому,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 при наличии показаний, установленных медицинской организацией, оказывающей паллиативную медицинскую помощь в стационарных условиях. Пациенту (его законному представителю) даются рекомендации по использованию медицинских изделий на дому, в том числе по организации искусственной вентиляции легких.</w:t>
      </w:r>
    </w:p>
    <w:p>
      <w:pPr>
        <w:pStyle w:val="ConsPlusNormal"/>
        <w:spacing w:before="160" w:after="0"/>
        <w:ind w:firstLine="540"/>
        <w:jc w:val="both"/>
        <w:rPr>
          <w:rFonts w:ascii="Times New Roman" w:hAnsi="Times New Roman" w:cs="Times New Roman"/>
          <w:sz w:val="20"/>
          <w:szCs w:val="20"/>
        </w:rPr>
      </w:pPr>
      <w:r>
        <w:rPr>
          <w:rFonts w:cs="Times New Roman" w:ascii="Times New Roman" w:hAnsi="Times New Roman"/>
          <w:sz w:val="20"/>
          <w:szCs w:val="20"/>
        </w:rPr>
        <w:t>Контроль за использованием медицинских изделий в амбулаторных условиях (на дому) осуществляется медицинскими работниками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ConsPlusNormal"/>
        <w:spacing w:before="160" w:after="0"/>
        <w:ind w:firstLine="540"/>
        <w:jc w:val="both"/>
        <w:rPr/>
      </w:pPr>
      <w:r>
        <w:rPr>
          <w:rFonts w:cs="Times New Roman" w:ascii="Times New Roman" w:hAnsi="Times New Roman"/>
          <w:sz w:val="20"/>
          <w:szCs w:val="20"/>
        </w:rPr>
        <w:t xml:space="preserve">При оказании паллиативной медицинской помощи населению назначение и выписывание обезболивающих лекарственных препаратов, в 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осуществляется в соответствии с </w:t>
      </w:r>
      <w:hyperlink r:id="rId26">
        <w:r>
          <w:rPr>
            <w:rStyle w:val="Style14"/>
            <w:rFonts w:cs="Times New Roman" w:ascii="Times New Roman" w:hAnsi="Times New Roman"/>
            <w:color w:val="0000FF"/>
            <w:sz w:val="20"/>
            <w:szCs w:val="20"/>
          </w:rPr>
          <w:t>приказом</w:t>
        </w:r>
      </w:hyperlink>
      <w:r>
        <w:rPr>
          <w:rFonts w:cs="Times New Roman" w:ascii="Times New Roman" w:hAnsi="Times New Roman"/>
          <w:sz w:val="20"/>
          <w:szCs w:val="20"/>
        </w:rP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pPr>
        <w:pStyle w:val="ConsPlusNormal"/>
        <w:spacing w:before="160" w:after="0"/>
        <w:ind w:firstLine="540"/>
        <w:jc w:val="both"/>
        <w:rPr>
          <w:rFonts w:ascii="Times New Roman" w:hAnsi="Times New Roman" w:cs="Times New Roman"/>
          <w:sz w:val="20"/>
          <w:szCs w:val="20"/>
        </w:rPr>
      </w:pPr>
      <w:r>
        <w:rPr>
          <w:rFonts w:cs="Times New Roman" w:ascii="Times New Roman" w:hAnsi="Times New Roman"/>
          <w:sz w:val="20"/>
          <w:szCs w:val="20"/>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Краснодарского края в соответствии с законодательством Российской Федерации в случае наличия потребности организовывает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pBdr>
          <w:top w:val="single" w:sz="6" w:space="0" w:color="00000A"/>
        </w:pBdr>
        <w:spacing w:before="100" w:after="100"/>
        <w:jc w:val="both"/>
        <w:rPr/>
      </w:pPr>
      <w:r>
        <w:rPr/>
      </w:r>
    </w:p>
    <w:sectPr>
      <w:type w:val="nextPage"/>
      <w:pgSz w:w="11906" w:h="16838"/>
      <w:pgMar w:left="1701" w:right="850" w:header="0"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embedSystemFonts/>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Times New Roman" w:cs="Times New Roman"/>
      <w:color w:val="auto"/>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qFormat/>
    <w:pPr>
      <w:widowControl w:val="false"/>
      <w:bidi w:val="0"/>
      <w:jc w:val="left"/>
    </w:pPr>
    <w:rPr>
      <w:rFonts w:ascii="Arial" w:hAnsi="Arial" w:cs="Arial" w:eastAsia="Times New Roman"/>
      <w:color w:val="auto"/>
      <w:sz w:val="16"/>
      <w:szCs w:val="16"/>
      <w:lang w:val="ru-RU" w:eastAsia="ru-RU" w:bidi="ar-SA"/>
    </w:rPr>
  </w:style>
  <w:style w:type="paragraph" w:styleId="ConsPlusNonformat" w:customStyle="1">
    <w:name w:val="ConsPlusNonformat"/>
    <w:uiPriority w:val="99"/>
    <w:qFormat/>
    <w:pPr>
      <w:widowControl w:val="false"/>
      <w:bidi w:val="0"/>
      <w:jc w:val="left"/>
    </w:pPr>
    <w:rPr>
      <w:rFonts w:ascii="Courier New" w:hAnsi="Courier New" w:cs="Courier New" w:eastAsia="Times New Roman"/>
      <w:color w:val="auto"/>
      <w:sz w:val="22"/>
      <w:szCs w:val="20"/>
      <w:lang w:val="ru-RU" w:eastAsia="ru-RU" w:bidi="ar-SA"/>
    </w:rPr>
  </w:style>
  <w:style w:type="paragraph" w:styleId="ConsPlusTitle" w:customStyle="1">
    <w:name w:val="ConsPlusTitle"/>
    <w:uiPriority w:val="99"/>
    <w:qFormat/>
    <w:pPr>
      <w:widowControl w:val="false"/>
      <w:bidi w:val="0"/>
      <w:jc w:val="left"/>
    </w:pPr>
    <w:rPr>
      <w:rFonts w:ascii="Arial" w:hAnsi="Arial" w:cs="Arial" w:eastAsia="Times New Roman"/>
      <w:b/>
      <w:bCs/>
      <w:color w:val="auto"/>
      <w:sz w:val="16"/>
      <w:szCs w:val="16"/>
      <w:lang w:val="ru-RU" w:eastAsia="ru-RU" w:bidi="ar-SA"/>
    </w:rPr>
  </w:style>
  <w:style w:type="paragraph" w:styleId="ConsPlusCell" w:customStyle="1">
    <w:name w:val="ConsPlusCell"/>
    <w:uiPriority w:val="99"/>
    <w:qFormat/>
    <w:pPr>
      <w:widowControl w:val="false"/>
      <w:bidi w:val="0"/>
      <w:jc w:val="left"/>
    </w:pPr>
    <w:rPr>
      <w:rFonts w:ascii="Courier New" w:hAnsi="Courier New" w:cs="Courier New" w:eastAsia="Times New Roman"/>
      <w:color w:val="auto"/>
      <w:sz w:val="22"/>
      <w:szCs w:val="20"/>
      <w:lang w:val="ru-RU" w:eastAsia="ru-RU" w:bidi="ar-SA"/>
    </w:rPr>
  </w:style>
  <w:style w:type="paragraph" w:styleId="ConsPlusDocList" w:customStyle="1">
    <w:name w:val="ConsPlusDocList"/>
    <w:uiPriority w:val="99"/>
    <w:qFormat/>
    <w:pPr>
      <w:widowControl w:val="false"/>
      <w:bidi w:val="0"/>
      <w:jc w:val="left"/>
    </w:pPr>
    <w:rPr>
      <w:rFonts w:ascii="Courier New" w:hAnsi="Courier New" w:cs="Courier New" w:eastAsia="Times New Roman"/>
      <w:color w:val="auto"/>
      <w:sz w:val="16"/>
      <w:szCs w:val="16"/>
      <w:lang w:val="ru-RU" w:eastAsia="ru-RU" w:bidi="ar-SA"/>
    </w:rPr>
  </w:style>
  <w:style w:type="paragraph" w:styleId="ConsPlusTitlePage" w:customStyle="1">
    <w:name w:val="ConsPlusTitlePage"/>
    <w:uiPriority w:val="99"/>
    <w:qFormat/>
    <w:pPr>
      <w:widowControl w:val="false"/>
      <w:bidi w:val="0"/>
      <w:jc w:val="left"/>
    </w:pPr>
    <w:rPr>
      <w:rFonts w:ascii="Tahoma" w:hAnsi="Tahoma" w:cs="Tahoma" w:eastAsia="Times New Roman"/>
      <w:color w:val="auto"/>
      <w:sz w:val="16"/>
      <w:szCs w:val="16"/>
      <w:lang w:val="ru-RU" w:eastAsia="ru-RU" w:bidi="ar-SA"/>
    </w:rPr>
  </w:style>
  <w:style w:type="paragraph" w:styleId="ConsPlusJurTerm" w:customStyle="1">
    <w:name w:val="ConsPlusJurTerm"/>
    <w:uiPriority w:val="99"/>
    <w:qFormat/>
    <w:pPr>
      <w:widowControl w:val="false"/>
      <w:bidi w:val="0"/>
      <w:jc w:val="left"/>
    </w:pPr>
    <w:rPr>
      <w:rFonts w:ascii="Tahoma" w:hAnsi="Tahoma" w:cs="Tahoma" w:eastAsia="Times New Roman"/>
      <w:color w:val="auto"/>
      <w:sz w:val="26"/>
      <w:szCs w:val="26"/>
      <w:lang w:val="ru-RU" w:eastAsia="ru-RU" w:bidi="ar-SA"/>
    </w:rPr>
  </w:style>
  <w:style w:type="paragraph" w:styleId="ConsPlusTextList" w:customStyle="1">
    <w:name w:val="ConsPlusTextList"/>
    <w:uiPriority w:val="99"/>
    <w:qFormat/>
    <w:pPr>
      <w:widowControl w:val="false"/>
      <w:bidi w:val="0"/>
      <w:jc w:val="left"/>
    </w:pPr>
    <w:rPr>
      <w:rFonts w:ascii="Arial" w:hAnsi="Arial" w:cs="Arial" w:eastAsia="Times New Roman"/>
      <w:color w:val="auto"/>
      <w:sz w:val="22"/>
      <w:szCs w:val="20"/>
      <w:lang w:val="ru-RU" w:eastAsia="ru-RU" w:bidi="ar-SA"/>
    </w:rPr>
  </w:style>
  <w:style w:type="paragraph" w:styleId="ConsPlusTextList1" w:customStyle="1">
    <w:name w:val="ConsPlusTextList1"/>
    <w:uiPriority w:val="99"/>
    <w:qFormat/>
    <w:pPr>
      <w:widowControl w:val="false"/>
      <w:bidi w:val="0"/>
      <w:jc w:val="left"/>
    </w:pPr>
    <w:rPr>
      <w:rFonts w:ascii="Arial" w:hAnsi="Arial" w:cs="Arial" w:eastAsia="Times New Roman"/>
      <w:color w:val="auto"/>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D1A6C8C9685790930FD9C0D340145201A4C78B176BC756B9AEA844297E901D72A09D26020A81C64259AE70720M5eCG" TargetMode="External"/><Relationship Id="rId3" Type="http://schemas.openxmlformats.org/officeDocument/2006/relationships/hyperlink" Target="consultantplus://offline/ref=9D1A6C8C9685790930FD9C0D340145201A4C78B176BC756B9AEA844297E901D738098A6C21A10167258FB1566608D7B5C23A416E0296EAB2M2eCG" TargetMode="External"/><Relationship Id="rId4" Type="http://schemas.openxmlformats.org/officeDocument/2006/relationships/hyperlink" Target="consultantplus://offline/ref=9D1A6C8C9685790930FD9C0D340145201A4C78B574BA756B9AEA844297E901D738098A6C21A10561268FB1566608D7B5C23A416E0296EAB2M2eCG" TargetMode="External"/><Relationship Id="rId5" Type="http://schemas.openxmlformats.org/officeDocument/2006/relationships/hyperlink" Target="consultantplus://offline/ref=9D1A6C8C9685790930FD9C0D340145201A4C78B574BA756B9AEA844297E901D738098A6C21A10063208FB1566608D7B5C23A416E0296EAB2M2eCG" TargetMode="External"/><Relationship Id="rId6" Type="http://schemas.openxmlformats.org/officeDocument/2006/relationships/hyperlink" Target="consultantplus://offline/ref=9D1A6C8C9685790930FD9C0D34014520184A7EB776BB756B9AEA844297E901D72A09D26020A81C64259AE70720M5eCG" TargetMode="External"/><Relationship Id="rId7" Type="http://schemas.openxmlformats.org/officeDocument/2006/relationships/hyperlink" Target="consultantplus://offline/ref=9D1A6C8C9685790930FD9C0D340145201A4C7FB777B2756B9AEA844297E901D72A09D26020A81C64259AE70720M5eCG" TargetMode="External"/><Relationship Id="rId8" Type="http://schemas.openxmlformats.org/officeDocument/2006/relationships/hyperlink" Target="consultantplus://offline/ref=9D1A6C8C9685790930FD9C0D340145201A4C7FB772BA756B9AEA844297E901D72A09D26020A81C64259AE70720M5eCG" TargetMode="External"/><Relationship Id="rId9" Type="http://schemas.openxmlformats.org/officeDocument/2006/relationships/hyperlink" Target="consultantplus://offline/ref=9D1A6C8C9685790930FD9C0D340145201A4C7FB770BF756B9AEA844297E901D72A09D26020A81C64259AE70720M5eCG" TargetMode="External"/><Relationship Id="rId10" Type="http://schemas.openxmlformats.org/officeDocument/2006/relationships/hyperlink" Target="consultantplus://offline/ref=9D1A6C8C9685790930FD9C0D3401452018417FBC73BD756B9AEA844297E901D72A09D26020A81C64259AE70720M5eCG" TargetMode="External"/><Relationship Id="rId11" Type="http://schemas.openxmlformats.org/officeDocument/2006/relationships/hyperlink" Target="consultantplus://offline/ref=9D1A6C8C9685790930FD9C0D340145201A4C7BB577B1286192B3884090E65EC03F40866D21A101622FD0B4437750DBBDD52440711E94E8MBe1G" TargetMode="External"/><Relationship Id="rId12" Type="http://schemas.openxmlformats.org/officeDocument/2006/relationships/hyperlink" Target="consultantplus://offline/ref=9D1A6C8C9685790930FD9C1B376D1A2A1E4220B875BE7C39C0BD8215C8B9078278498C3970E55769258DFB072343D8B4C9M2e5G" TargetMode="External"/><Relationship Id="rId13" Type="http://schemas.openxmlformats.org/officeDocument/2006/relationships/image" Target="media/image1.wmf"/><Relationship Id="rId14" Type="http://schemas.openxmlformats.org/officeDocument/2006/relationships/hyperlink" Target="consultantplus://offline/ref=9D1A6C8C9685790930FD9C0D34014520184D7FB676BA756B9AEA844297E901D72A09D26020A81C64259AE70720M5eCG" TargetMode="External"/><Relationship Id="rId15" Type="http://schemas.openxmlformats.org/officeDocument/2006/relationships/hyperlink" Target="consultantplus://offline/ref=9D1A6C8C9685790930FD9C0D340145201A4E7CB57CB9756B9AEA844297E901D72A09D26020A81C64259AE70720M5eCG" TargetMode="External"/><Relationship Id="rId16" Type="http://schemas.openxmlformats.org/officeDocument/2006/relationships/hyperlink" Target="consultantplus://offline/ref=9D1A6C8C9685790930FD9C0D34014520184D76B073BE756B9AEA844297E901D72A09D26020A81C64259AE70720M5eCG" TargetMode="External"/><Relationship Id="rId17" Type="http://schemas.openxmlformats.org/officeDocument/2006/relationships/hyperlink" Target="consultantplus://offline/ref=9D1A6C8C9685790930FD9C0D340145201A4E7EB776BD756B9AEA844297E901D72A09D26020A81C64259AE70720M5eCG" TargetMode="External"/><Relationship Id="rId18" Type="http://schemas.openxmlformats.org/officeDocument/2006/relationships/hyperlink" Target="consultantplus://offline/ref=9D1A6C8C9685790930FD9C0D340145201A4C78B574BA756B9AEA844297E901D738098A6C21A10263248FB1566608D7B5C23A416E0296EAB2M2eCG" TargetMode="External"/><Relationship Id="rId19" Type="http://schemas.openxmlformats.org/officeDocument/2006/relationships/hyperlink" Target="consultantplus://offline/ref=9D1A6C8C9685790930FD9C0D340145201A4C78B574BA756B9AEA844297E901D738098A6C21A10767268FB1566608D7B5C23A416E0296EAB2M2eCG" TargetMode="External"/><Relationship Id="rId20" Type="http://schemas.openxmlformats.org/officeDocument/2006/relationships/hyperlink" Target="consultantplus://offline/ref=9D1A6C8C9685790930FD9C0D340145201A4E7CB57CBF756B9AEA844297E901D738098A6C21A10265268FB1566608D7B5C23A416E0296EAB2M2eCG" TargetMode="External"/><Relationship Id="rId21" Type="http://schemas.openxmlformats.org/officeDocument/2006/relationships/hyperlink" Target="consultantplus://offline/ref=9D1A6C8C9685790930FD9C0D340145201A4C78B574BA756B9AEA844297E901D738098A6C21A10061268FB1566608D7B5C23A416E0296EAB2M2eCG" TargetMode="External"/><Relationship Id="rId22" Type="http://schemas.openxmlformats.org/officeDocument/2006/relationships/hyperlink" Target="consultantplus://offline/ref=9D1A6C8C9685790930FD9C0D340145201A4E7EB573BF756B9AEA844297E901D72A09D26020A81C64259AE70720M5eCG" TargetMode="External"/><Relationship Id="rId23" Type="http://schemas.openxmlformats.org/officeDocument/2006/relationships/hyperlink" Target="consultantplus://offline/ref=9D1A6C8C9685790930FD9C0D340145201A4C78B574BA756B9AEA844297E901D738098A6C21A10061268FB1566608D7B5C23A416E0296EAB2M2eCG" TargetMode="External"/><Relationship Id="rId24" Type="http://schemas.openxmlformats.org/officeDocument/2006/relationships/hyperlink" Target="consultantplus://offline/ref=9D1A6C8C9685790930FD9C0D340145201A4C78B574BA756B9AEA844297E901D738098A6C21A1026D258FB1566608D7B5C23A416E0296EAB2M2eCG" TargetMode="External"/><Relationship Id="rId25" Type="http://schemas.openxmlformats.org/officeDocument/2006/relationships/hyperlink" Target="consultantplus://offline/ref=9D1A6C8C9685790930FD9C0D34014520184B79B576BB756B9AEA844297E901D738098A6C21A10261268FB1566608D7B5C23A416E0296EAB2M2eCG" TargetMode="External"/><Relationship Id="rId26" Type="http://schemas.openxmlformats.org/officeDocument/2006/relationships/hyperlink" Target="consultantplus://offline/ref=9D1A6C8C9685790930FD9C0D340145201A4E7CB57CB9756B9AEA844297E901D72A09D26020A81C64259AE70720M5eCG" TargetMode="Externa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LibreOffice/5.2.3.3$Windows_X86_64 LibreOffice_project/d54a8868f08a7b39642414cf2c8ef2f228f780cf</Application>
  <Pages>139</Pages>
  <Words>27243</Words>
  <Characters>205405</Characters>
  <CharactersWithSpaces>226127</CharactersWithSpaces>
  <Paragraphs>6523</Paragraphs>
  <Company>КонсультантПлюс Версия 4020.00.57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2021-01-21T06:37:00Z</dcterms:created>
  <dc:creator>korneva</dc:creator>
  <dc:description/>
  <dc:language>ru-RU</dc:language>
  <cp:lastModifiedBy/>
  <cp:lastPrinted>2021-01-22T17:47:24Z</cp:lastPrinted>
  <dcterms:modified xsi:type="dcterms:W3CDTF">2021-01-22T19:02:51Z</dcterms:modified>
  <cp:revision>3</cp:revision>
  <dc:subject/>
  <dc:title>Закон Краснодарского края от 23.12.2020 N 4381-КЗ"О Территориальной программе государственных гарантий бесплатного оказания гражданам медицинской помощи в Краснодарском крае на 2021 год и на плановый период 2022 и 2023 годов"(принят ЗС КК 11.12.2020)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4020.00.57</vt:lpwstr>
  </property>
  <property fmtid="{D5CDD505-2E9C-101B-9397-08002B2CF9AE}" pid="4" name="DocSecurity">
    <vt:i4>6</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